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4" w:type="dxa"/>
        <w:tblBorders>
          <w:right w:val="single" w:sz="4" w:space="0" w:color="00000A"/>
          <w:insideV w:val="single" w:sz="4" w:space="0" w:color="00000A"/>
        </w:tblBorders>
        <w:tblCellMar>
          <w:left w:w="148" w:type="dxa"/>
        </w:tblCellMar>
        <w:tblLook w:val="0000" w:firstRow="0" w:lastRow="0" w:firstColumn="0" w:lastColumn="0" w:noHBand="0" w:noVBand="0"/>
      </w:tblPr>
      <w:tblGrid>
        <w:gridCol w:w="4623"/>
        <w:gridCol w:w="4621"/>
      </w:tblGrid>
      <w:tr w:rsidR="0026010E" w14:paraId="095F2CCF" w14:textId="77777777">
        <w:trPr>
          <w:trHeight w:val="13850"/>
        </w:trPr>
        <w:tc>
          <w:tcPr>
            <w:tcW w:w="4622" w:type="dxa"/>
            <w:tcBorders>
              <w:right w:val="single" w:sz="4" w:space="0" w:color="00000A"/>
            </w:tcBorders>
            <w:shd w:val="clear" w:color="auto" w:fill="FFFFFF"/>
          </w:tcPr>
          <w:p w14:paraId="1A97445E" w14:textId="77777777" w:rsidR="0026010E" w:rsidRDefault="0026010E">
            <w:pPr>
              <w:pStyle w:val="NoSpacing"/>
              <w:jc w:val="both"/>
              <w:rPr>
                <w:rFonts w:asciiTheme="minorHAnsi" w:hAnsiTheme="minorHAnsi" w:cstheme="minorHAnsi"/>
                <w:b/>
                <w:sz w:val="18"/>
                <w:szCs w:val="18"/>
                <w:lang w:eastAsia="tr-TR"/>
              </w:rPr>
            </w:pPr>
          </w:p>
          <w:p w14:paraId="38267F59" w14:textId="77777777" w:rsidR="00A10CC2" w:rsidRDefault="00A10CC2">
            <w:pPr>
              <w:pStyle w:val="NoSpacing"/>
              <w:jc w:val="center"/>
              <w:rPr>
                <w:rFonts w:cstheme="minorHAnsi"/>
                <w:b/>
                <w:szCs w:val="18"/>
                <w:lang w:eastAsia="tr-TR"/>
              </w:rPr>
            </w:pPr>
          </w:p>
          <w:p w14:paraId="37F051D3" w14:textId="77777777" w:rsidR="0026010E" w:rsidRDefault="00EC15E9">
            <w:pPr>
              <w:pStyle w:val="NoSpacing"/>
              <w:jc w:val="center"/>
              <w:rPr>
                <w:rFonts w:asciiTheme="minorHAnsi" w:hAnsiTheme="minorHAnsi" w:cstheme="minorHAnsi"/>
                <w:szCs w:val="18"/>
              </w:rPr>
            </w:pPr>
            <w:r>
              <w:rPr>
                <w:rFonts w:cstheme="minorHAnsi"/>
                <w:b/>
                <w:szCs w:val="18"/>
                <w:lang w:eastAsia="tr-TR"/>
              </w:rPr>
              <w:t>PRAVILNIK</w:t>
            </w:r>
          </w:p>
          <w:p w14:paraId="197FD2FD" w14:textId="77777777" w:rsidR="0026010E" w:rsidRDefault="00EC15E9">
            <w:pPr>
              <w:pStyle w:val="NoSpacing"/>
              <w:jc w:val="center"/>
              <w:rPr>
                <w:rFonts w:asciiTheme="minorHAnsi" w:hAnsiTheme="minorHAnsi" w:cstheme="minorHAnsi"/>
                <w:szCs w:val="18"/>
              </w:rPr>
            </w:pPr>
            <w:r>
              <w:rPr>
                <w:rFonts w:cstheme="minorHAnsi"/>
                <w:b/>
                <w:szCs w:val="18"/>
                <w:lang w:eastAsia="tr-TR"/>
              </w:rPr>
              <w:t>O RAZVRSTAVANJU KLIJENATA</w:t>
            </w:r>
          </w:p>
          <w:p w14:paraId="57CDE463" w14:textId="77777777" w:rsidR="0026010E" w:rsidRDefault="0026010E">
            <w:pPr>
              <w:pStyle w:val="NoSpacing"/>
              <w:jc w:val="center"/>
              <w:rPr>
                <w:rFonts w:asciiTheme="minorHAnsi" w:hAnsiTheme="minorHAnsi" w:cstheme="minorHAnsi"/>
                <w:b/>
                <w:sz w:val="18"/>
                <w:szCs w:val="18"/>
                <w:lang w:eastAsia="tr-TR"/>
              </w:rPr>
            </w:pPr>
          </w:p>
          <w:p w14:paraId="10BF97D0" w14:textId="77777777" w:rsidR="0026010E" w:rsidRDefault="00EC15E9">
            <w:pPr>
              <w:pStyle w:val="NoSpacing"/>
              <w:spacing w:after="240"/>
              <w:jc w:val="both"/>
              <w:rPr>
                <w:rFonts w:asciiTheme="minorHAnsi" w:hAnsiTheme="minorHAnsi" w:cstheme="minorHAnsi"/>
                <w:sz w:val="18"/>
                <w:szCs w:val="18"/>
              </w:rPr>
            </w:pPr>
            <w:r>
              <w:rPr>
                <w:rFonts w:cstheme="minorHAnsi"/>
                <w:b/>
                <w:sz w:val="18"/>
                <w:szCs w:val="18"/>
                <w:lang w:eastAsia="tr-TR"/>
              </w:rPr>
              <w:t>1.</w:t>
            </w:r>
            <w:r>
              <w:rPr>
                <w:rFonts w:cstheme="minorHAnsi"/>
                <w:b/>
                <w:sz w:val="18"/>
                <w:szCs w:val="18"/>
                <w:lang w:eastAsia="tr-TR"/>
              </w:rPr>
              <w:tab/>
              <w:t>OPŠTE ODREDBE</w:t>
            </w:r>
          </w:p>
          <w:p w14:paraId="212FC4FB" w14:textId="77777777" w:rsidR="0026010E" w:rsidRDefault="00EC15E9">
            <w:pPr>
              <w:pStyle w:val="NoSpacing"/>
              <w:jc w:val="center"/>
              <w:rPr>
                <w:rFonts w:asciiTheme="minorHAnsi" w:hAnsiTheme="minorHAnsi" w:cstheme="minorHAnsi"/>
                <w:sz w:val="18"/>
                <w:szCs w:val="18"/>
              </w:rPr>
            </w:pPr>
            <w:r>
              <w:rPr>
                <w:rFonts w:cstheme="minorHAnsi"/>
                <w:bCs/>
                <w:sz w:val="18"/>
                <w:szCs w:val="18"/>
                <w:lang w:eastAsia="tr-TR"/>
              </w:rPr>
              <w:t>Član 1</w:t>
            </w:r>
          </w:p>
          <w:p w14:paraId="40A4906C"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 xml:space="preserve">Ovim Pravilnikom propisuju se pravila poslovnog ponašanja i obaveze investicionog društva (u daljem tekstu: </w:t>
            </w:r>
            <w:r>
              <w:rPr>
                <w:rFonts w:cstheme="minorHAnsi"/>
                <w:b/>
                <w:sz w:val="18"/>
                <w:szCs w:val="18"/>
                <w:lang w:eastAsia="tr-TR"/>
              </w:rPr>
              <w:t>Društvo</w:t>
            </w:r>
            <w:r>
              <w:rPr>
                <w:rFonts w:cstheme="minorHAnsi"/>
                <w:sz w:val="18"/>
                <w:szCs w:val="18"/>
                <w:lang w:eastAsia="tr-TR"/>
              </w:rPr>
              <w:t>) u vezi sa upoznavanjem klijenata sa svim poslovima sa finansijskim instrumentima koje Društvo obavlja, razvrstavanjem klijenata i stepenu zaštite klijenta u odnosu na njihovo razvrstavanje, mogućnostima da zatraže razvrstavanje u drugu kategoriju, te rizicima ulaganja za pojedine vrste finansijskih instrumenata, a sve s obzirom na njihovo znanje, iskustvo, finansijsku situaciju.</w:t>
            </w:r>
          </w:p>
          <w:p w14:paraId="044564C4" w14:textId="77777777" w:rsidR="0026010E" w:rsidRDefault="0026010E">
            <w:pPr>
              <w:pStyle w:val="NoSpacing"/>
              <w:jc w:val="both"/>
              <w:rPr>
                <w:rFonts w:asciiTheme="minorHAnsi" w:hAnsiTheme="minorHAnsi" w:cstheme="minorHAnsi"/>
                <w:sz w:val="18"/>
                <w:szCs w:val="18"/>
                <w:lang w:eastAsia="tr-TR"/>
              </w:rPr>
            </w:pPr>
          </w:p>
          <w:p w14:paraId="75376B65" w14:textId="77777777" w:rsidR="0026010E" w:rsidRDefault="00EC15E9">
            <w:pPr>
              <w:pStyle w:val="NoSpacing"/>
              <w:spacing w:after="240"/>
              <w:jc w:val="both"/>
              <w:rPr>
                <w:rFonts w:asciiTheme="minorHAnsi" w:hAnsiTheme="minorHAnsi" w:cstheme="minorHAnsi"/>
                <w:sz w:val="18"/>
                <w:szCs w:val="18"/>
              </w:rPr>
            </w:pPr>
            <w:r>
              <w:rPr>
                <w:rFonts w:cstheme="minorHAnsi"/>
                <w:b/>
                <w:sz w:val="18"/>
                <w:szCs w:val="18"/>
                <w:lang w:eastAsia="tr-TR"/>
              </w:rPr>
              <w:t>2.</w:t>
            </w:r>
            <w:r>
              <w:rPr>
                <w:rFonts w:cstheme="minorHAnsi"/>
                <w:b/>
                <w:sz w:val="18"/>
                <w:szCs w:val="18"/>
                <w:lang w:eastAsia="tr-TR"/>
              </w:rPr>
              <w:tab/>
              <w:t>RAZVRSTAVANJE KLIJENATA</w:t>
            </w:r>
          </w:p>
          <w:p w14:paraId="6A200ABC" w14:textId="77777777" w:rsidR="0026010E" w:rsidRDefault="00EC15E9">
            <w:pPr>
              <w:pStyle w:val="NoSpacing"/>
              <w:jc w:val="center"/>
              <w:rPr>
                <w:rFonts w:asciiTheme="minorHAnsi" w:hAnsiTheme="minorHAnsi" w:cstheme="minorHAnsi"/>
                <w:sz w:val="18"/>
                <w:szCs w:val="18"/>
              </w:rPr>
            </w:pPr>
            <w:r>
              <w:rPr>
                <w:rFonts w:cstheme="minorHAnsi"/>
                <w:bCs/>
                <w:sz w:val="18"/>
                <w:szCs w:val="18"/>
                <w:lang w:eastAsia="tr-TR"/>
              </w:rPr>
              <w:t>Član 2.</w:t>
            </w:r>
          </w:p>
          <w:p w14:paraId="6A48B0AD"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Shodno odredbama Zakona i relevantnim propisima, Društvo je dužno da prije pružanja investicione usluge svoje klijente razvrsta u jednu od dvije kategorije:</w:t>
            </w:r>
          </w:p>
          <w:p w14:paraId="01AEC9A6" w14:textId="77777777" w:rsidR="0026010E" w:rsidRDefault="0026010E">
            <w:pPr>
              <w:pStyle w:val="NoSpacing"/>
              <w:jc w:val="both"/>
              <w:rPr>
                <w:rFonts w:asciiTheme="minorHAnsi" w:hAnsiTheme="minorHAnsi" w:cstheme="minorHAnsi"/>
                <w:sz w:val="18"/>
                <w:szCs w:val="18"/>
                <w:lang w:eastAsia="tr-TR"/>
              </w:rPr>
            </w:pPr>
          </w:p>
          <w:p w14:paraId="297A8EE4" w14:textId="77777777" w:rsidR="0026010E" w:rsidRDefault="00EC15E9">
            <w:pPr>
              <w:pStyle w:val="NoSpacing"/>
              <w:numPr>
                <w:ilvl w:val="0"/>
                <w:numId w:val="6"/>
              </w:numPr>
              <w:jc w:val="both"/>
              <w:rPr>
                <w:rFonts w:asciiTheme="minorHAnsi" w:hAnsiTheme="minorHAnsi" w:cstheme="minorHAnsi"/>
                <w:sz w:val="18"/>
                <w:szCs w:val="18"/>
              </w:rPr>
            </w:pPr>
            <w:r>
              <w:rPr>
                <w:rFonts w:cstheme="minorHAnsi"/>
                <w:sz w:val="18"/>
                <w:szCs w:val="18"/>
                <w:lang w:eastAsia="tr-TR"/>
              </w:rPr>
              <w:t>kategoriju malih klijenata</w:t>
            </w:r>
          </w:p>
          <w:p w14:paraId="5DC89366" w14:textId="77777777" w:rsidR="0026010E" w:rsidRPr="005E6E27" w:rsidRDefault="00EC15E9">
            <w:pPr>
              <w:pStyle w:val="NoSpacing"/>
              <w:numPr>
                <w:ilvl w:val="0"/>
                <w:numId w:val="5"/>
              </w:numPr>
              <w:jc w:val="both"/>
              <w:rPr>
                <w:rFonts w:asciiTheme="minorHAnsi" w:hAnsiTheme="minorHAnsi" w:cstheme="minorHAnsi"/>
                <w:sz w:val="18"/>
                <w:szCs w:val="18"/>
              </w:rPr>
            </w:pPr>
            <w:r>
              <w:rPr>
                <w:rFonts w:cstheme="minorHAnsi"/>
                <w:sz w:val="18"/>
                <w:szCs w:val="18"/>
                <w:lang w:eastAsia="tr-TR"/>
              </w:rPr>
              <w:t>kategoriju profesionalih klijenata</w:t>
            </w:r>
          </w:p>
          <w:p w14:paraId="72CBA756" w14:textId="77777777" w:rsidR="005E6E27" w:rsidRDefault="005E6E27" w:rsidP="005E6E27">
            <w:pPr>
              <w:pStyle w:val="NoSpacing"/>
              <w:numPr>
                <w:ilvl w:val="0"/>
                <w:numId w:val="5"/>
              </w:numPr>
              <w:jc w:val="both"/>
              <w:rPr>
                <w:rFonts w:asciiTheme="minorHAnsi" w:hAnsiTheme="minorHAnsi" w:cstheme="minorHAnsi"/>
                <w:sz w:val="18"/>
                <w:szCs w:val="18"/>
              </w:rPr>
            </w:pPr>
            <w:r>
              <w:rPr>
                <w:rFonts w:asciiTheme="minorHAnsi" w:hAnsiTheme="minorHAnsi" w:cstheme="minorHAnsi"/>
                <w:sz w:val="18"/>
                <w:szCs w:val="18"/>
              </w:rPr>
              <w:t xml:space="preserve">kategoriju </w:t>
            </w:r>
            <w:r w:rsidRPr="005E6E27">
              <w:rPr>
                <w:rFonts w:asciiTheme="minorHAnsi" w:hAnsiTheme="minorHAnsi" w:cstheme="minorHAnsi"/>
                <w:sz w:val="18"/>
                <w:szCs w:val="18"/>
              </w:rPr>
              <w:t>kvalifikovanih nalogodavaca</w:t>
            </w:r>
          </w:p>
          <w:p w14:paraId="09DF950B" w14:textId="77777777" w:rsidR="0026010E" w:rsidRDefault="0026010E">
            <w:pPr>
              <w:pStyle w:val="NoSpacing"/>
              <w:jc w:val="both"/>
              <w:rPr>
                <w:rFonts w:asciiTheme="minorHAnsi" w:hAnsiTheme="minorHAnsi" w:cstheme="minorHAnsi"/>
                <w:sz w:val="18"/>
                <w:szCs w:val="18"/>
                <w:highlight w:val="yellow"/>
                <w:lang w:eastAsia="tr-TR"/>
              </w:rPr>
            </w:pPr>
          </w:p>
          <w:p w14:paraId="616571C7" w14:textId="77777777" w:rsidR="0020020C" w:rsidRPr="0020020C" w:rsidRDefault="0020020C" w:rsidP="0020020C">
            <w:pPr>
              <w:pStyle w:val="NoSpacing"/>
              <w:jc w:val="both"/>
              <w:rPr>
                <w:rFonts w:cstheme="minorHAnsi"/>
                <w:sz w:val="18"/>
                <w:szCs w:val="18"/>
              </w:rPr>
            </w:pPr>
            <w:r w:rsidRPr="0020020C">
              <w:rPr>
                <w:rFonts w:cstheme="minorHAnsi"/>
                <w:sz w:val="18"/>
                <w:szCs w:val="18"/>
              </w:rPr>
              <w:t xml:space="preserve">Kategorizaciju iz stava 1 ovog člana, investiciono društvo sprovodi </w:t>
            </w:r>
            <w:r>
              <w:rPr>
                <w:rFonts w:cstheme="minorHAnsi"/>
                <w:sz w:val="18"/>
                <w:szCs w:val="18"/>
              </w:rPr>
              <w:t xml:space="preserve"> </w:t>
            </w:r>
            <w:r w:rsidRPr="0020020C">
              <w:rPr>
                <w:rFonts w:cstheme="minorHAnsi"/>
                <w:sz w:val="18"/>
                <w:szCs w:val="18"/>
              </w:rPr>
              <w:t>na osnovu informacija koje su mu dostupne u vezi sa klijentovim:</w:t>
            </w:r>
          </w:p>
          <w:p w14:paraId="0BCAD4A2" w14:textId="77777777" w:rsidR="0020020C" w:rsidRPr="0020020C" w:rsidRDefault="0020020C" w:rsidP="0020020C">
            <w:pPr>
              <w:pStyle w:val="NoSpacing"/>
              <w:numPr>
                <w:ilvl w:val="0"/>
                <w:numId w:val="25"/>
              </w:numPr>
              <w:jc w:val="both"/>
              <w:rPr>
                <w:rFonts w:cstheme="minorHAnsi"/>
                <w:sz w:val="18"/>
                <w:szCs w:val="18"/>
              </w:rPr>
            </w:pPr>
            <w:r w:rsidRPr="0020020C">
              <w:rPr>
                <w:rFonts w:cstheme="minorHAnsi"/>
                <w:sz w:val="18"/>
                <w:szCs w:val="18"/>
              </w:rPr>
              <w:t>investicionim ciljevima;</w:t>
            </w:r>
          </w:p>
          <w:p w14:paraId="7F4C0F8F" w14:textId="77777777" w:rsidR="0020020C" w:rsidRPr="0020020C" w:rsidRDefault="0020020C" w:rsidP="0020020C">
            <w:pPr>
              <w:pStyle w:val="NoSpacing"/>
              <w:numPr>
                <w:ilvl w:val="0"/>
                <w:numId w:val="25"/>
              </w:numPr>
              <w:jc w:val="both"/>
              <w:rPr>
                <w:rFonts w:cstheme="minorHAnsi"/>
                <w:sz w:val="18"/>
                <w:szCs w:val="18"/>
              </w:rPr>
            </w:pPr>
            <w:r w:rsidRPr="0020020C">
              <w:rPr>
                <w:rFonts w:cstheme="minorHAnsi"/>
                <w:sz w:val="18"/>
                <w:szCs w:val="18"/>
              </w:rPr>
              <w:t>znanjem i iskustvom; i</w:t>
            </w:r>
          </w:p>
          <w:p w14:paraId="23FDD072" w14:textId="77777777" w:rsidR="0020020C" w:rsidRDefault="0020020C" w:rsidP="0020020C">
            <w:pPr>
              <w:pStyle w:val="NoSpacing"/>
              <w:numPr>
                <w:ilvl w:val="0"/>
                <w:numId w:val="25"/>
              </w:numPr>
              <w:jc w:val="both"/>
              <w:rPr>
                <w:rFonts w:cstheme="minorHAnsi"/>
                <w:sz w:val="18"/>
                <w:szCs w:val="18"/>
              </w:rPr>
            </w:pPr>
            <w:r w:rsidRPr="0020020C">
              <w:rPr>
                <w:rFonts w:cstheme="minorHAnsi"/>
                <w:sz w:val="18"/>
                <w:szCs w:val="18"/>
              </w:rPr>
              <w:t>finansijskom pozicijom</w:t>
            </w:r>
          </w:p>
          <w:p w14:paraId="5B3263AE" w14:textId="77777777" w:rsidR="0020020C" w:rsidRDefault="0020020C" w:rsidP="0020020C">
            <w:pPr>
              <w:pStyle w:val="NoSpacing"/>
              <w:jc w:val="both"/>
              <w:rPr>
                <w:rFonts w:cstheme="minorHAnsi"/>
                <w:sz w:val="18"/>
                <w:szCs w:val="18"/>
              </w:rPr>
            </w:pPr>
          </w:p>
          <w:p w14:paraId="3726E1E1" w14:textId="77777777" w:rsidR="0026010E" w:rsidRDefault="00EC15E9" w:rsidP="0020020C">
            <w:pPr>
              <w:pStyle w:val="NoSpacing"/>
              <w:jc w:val="both"/>
            </w:pPr>
            <w:r>
              <w:rPr>
                <w:rFonts w:cstheme="minorHAnsi"/>
                <w:sz w:val="18"/>
                <w:szCs w:val="18"/>
              </w:rPr>
              <w:t>Profesionalni klijent je klijent koji posjeduje dovoljno znanja, iskustva  i stručnosti za samostalno donošenje odluka o ulaganjima i pravilnoj procjeni s time povezanih rizika, a isti je definisan članom 5 ovog P</w:t>
            </w:r>
            <w:r w:rsidR="0020020C">
              <w:rPr>
                <w:rFonts w:cstheme="minorHAnsi"/>
                <w:sz w:val="18"/>
                <w:szCs w:val="18"/>
              </w:rPr>
              <w:t>olicy</w:t>
            </w:r>
            <w:r>
              <w:rPr>
                <w:rFonts w:cstheme="minorHAnsi"/>
                <w:sz w:val="18"/>
                <w:szCs w:val="18"/>
              </w:rPr>
              <w:t>.</w:t>
            </w:r>
          </w:p>
          <w:p w14:paraId="69B43C25" w14:textId="77777777" w:rsidR="0026010E" w:rsidRDefault="0026010E">
            <w:pPr>
              <w:pStyle w:val="NoSpacing"/>
              <w:jc w:val="both"/>
              <w:rPr>
                <w:rFonts w:asciiTheme="minorHAnsi" w:hAnsiTheme="minorHAnsi" w:cstheme="minorHAnsi"/>
                <w:sz w:val="18"/>
                <w:szCs w:val="18"/>
              </w:rPr>
            </w:pPr>
          </w:p>
          <w:p w14:paraId="42743540" w14:textId="77777777" w:rsidR="0026010E" w:rsidRDefault="00EC15E9">
            <w:pPr>
              <w:pStyle w:val="NoSpacing"/>
              <w:jc w:val="both"/>
              <w:rPr>
                <w:rFonts w:cstheme="minorHAnsi"/>
                <w:sz w:val="18"/>
                <w:szCs w:val="18"/>
              </w:rPr>
            </w:pPr>
            <w:r>
              <w:rPr>
                <w:rFonts w:cstheme="minorHAnsi"/>
                <w:sz w:val="18"/>
                <w:szCs w:val="18"/>
              </w:rPr>
              <w:t>Mali investitor je svaki drugi klijent, odnosno investitor koji se ne tretira kao profesionalni investitor</w:t>
            </w:r>
          </w:p>
          <w:p w14:paraId="7F2BC1F8" w14:textId="77777777" w:rsidR="005E6E27" w:rsidRPr="0020020C" w:rsidRDefault="005E6E27">
            <w:pPr>
              <w:pStyle w:val="NoSpacing"/>
              <w:jc w:val="both"/>
              <w:rPr>
                <w:rFonts w:cstheme="minorHAnsi"/>
                <w:color w:val="auto"/>
                <w:sz w:val="18"/>
                <w:szCs w:val="18"/>
              </w:rPr>
            </w:pPr>
          </w:p>
          <w:p w14:paraId="4CBD529C" w14:textId="77777777" w:rsidR="005E6E27" w:rsidRPr="0020020C" w:rsidRDefault="005E6E27" w:rsidP="005E6E27">
            <w:pPr>
              <w:pStyle w:val="NoSpacing"/>
              <w:jc w:val="both"/>
              <w:rPr>
                <w:rFonts w:asciiTheme="minorHAnsi" w:hAnsiTheme="minorHAnsi" w:cstheme="minorHAnsi"/>
                <w:color w:val="auto"/>
                <w:sz w:val="18"/>
                <w:szCs w:val="18"/>
              </w:rPr>
            </w:pPr>
            <w:r w:rsidRPr="0020020C">
              <w:rPr>
                <w:rFonts w:asciiTheme="minorHAnsi" w:hAnsiTheme="minorHAnsi" w:cstheme="minorHAnsi"/>
                <w:color w:val="auto"/>
                <w:sz w:val="18"/>
                <w:szCs w:val="18"/>
              </w:rPr>
              <w:t>Kvalifikovani nalogodavac je lice</w:t>
            </w:r>
            <w:r w:rsidR="0032058C" w:rsidRPr="0020020C">
              <w:rPr>
                <w:rFonts w:asciiTheme="minorHAnsi" w:hAnsiTheme="minorHAnsi" w:cstheme="minorHAnsi"/>
                <w:color w:val="auto"/>
                <w:sz w:val="18"/>
                <w:szCs w:val="18"/>
              </w:rPr>
              <w:t xml:space="preserve"> definisano </w:t>
            </w:r>
            <w:r w:rsidR="0032058C" w:rsidRPr="0020020C">
              <w:rPr>
                <w:rFonts w:cstheme="minorHAnsi"/>
                <w:color w:val="auto"/>
                <w:sz w:val="18"/>
                <w:szCs w:val="18"/>
              </w:rPr>
              <w:t>definisan članom 10 ovog Pravilnika</w:t>
            </w:r>
            <w:r w:rsidRPr="0020020C">
              <w:rPr>
                <w:rFonts w:asciiTheme="minorHAnsi" w:hAnsiTheme="minorHAnsi" w:cstheme="minorHAnsi"/>
                <w:color w:val="auto"/>
                <w:sz w:val="18"/>
                <w:szCs w:val="18"/>
              </w:rPr>
              <w:t xml:space="preserve"> za čiji račun ili sa kojim investiciono društvo izvršava naloge i/ili prima i prenosi naloge i/ili jo</w:t>
            </w:r>
            <w:r w:rsidR="0032058C" w:rsidRPr="0020020C">
              <w:rPr>
                <w:rFonts w:asciiTheme="minorHAnsi" w:hAnsiTheme="minorHAnsi" w:cstheme="minorHAnsi"/>
                <w:color w:val="auto"/>
                <w:sz w:val="18"/>
                <w:szCs w:val="18"/>
              </w:rPr>
              <w:t xml:space="preserve">j pruža pomoćne usluge direktno </w:t>
            </w:r>
            <w:r w:rsidRPr="0020020C">
              <w:rPr>
                <w:rFonts w:asciiTheme="minorHAnsi" w:hAnsiTheme="minorHAnsi" w:cstheme="minorHAnsi"/>
                <w:color w:val="auto"/>
                <w:sz w:val="18"/>
                <w:szCs w:val="18"/>
              </w:rPr>
              <w:t>povezane sa tim transakcijama</w:t>
            </w:r>
            <w:r w:rsidR="0032058C" w:rsidRPr="0020020C">
              <w:rPr>
                <w:rFonts w:asciiTheme="minorHAnsi" w:hAnsiTheme="minorHAnsi" w:cstheme="minorHAnsi"/>
                <w:color w:val="auto"/>
                <w:sz w:val="18"/>
                <w:szCs w:val="18"/>
              </w:rPr>
              <w:t>.</w:t>
            </w:r>
          </w:p>
          <w:p w14:paraId="16170CE8" w14:textId="77777777" w:rsidR="0032058C" w:rsidRPr="0020020C" w:rsidRDefault="0032058C" w:rsidP="005E6E27">
            <w:pPr>
              <w:pStyle w:val="NoSpacing"/>
              <w:jc w:val="both"/>
              <w:rPr>
                <w:rFonts w:asciiTheme="minorHAnsi" w:hAnsiTheme="minorHAnsi" w:cstheme="minorHAnsi"/>
                <w:color w:val="auto"/>
                <w:sz w:val="18"/>
                <w:szCs w:val="18"/>
              </w:rPr>
            </w:pPr>
          </w:p>
          <w:p w14:paraId="0D56D8C8" w14:textId="77777777" w:rsidR="0032058C" w:rsidRPr="0020020C" w:rsidRDefault="0032058C" w:rsidP="0032058C">
            <w:pPr>
              <w:pStyle w:val="NoSpacing"/>
              <w:jc w:val="both"/>
              <w:rPr>
                <w:rFonts w:asciiTheme="minorHAnsi" w:hAnsiTheme="minorHAnsi" w:cstheme="minorHAnsi"/>
                <w:color w:val="auto"/>
                <w:sz w:val="18"/>
                <w:szCs w:val="18"/>
              </w:rPr>
            </w:pPr>
            <w:r w:rsidRPr="0020020C">
              <w:rPr>
                <w:rFonts w:asciiTheme="minorHAnsi" w:hAnsiTheme="minorHAnsi" w:cstheme="minorHAnsi"/>
                <w:color w:val="auto"/>
                <w:sz w:val="18"/>
                <w:szCs w:val="18"/>
              </w:rPr>
              <w:t>Društvo moţe na sopstvenu inicijativu ili na zahtjev klijenta da tretira:</w:t>
            </w:r>
          </w:p>
          <w:p w14:paraId="57C7227C" w14:textId="77777777" w:rsidR="0032058C" w:rsidRPr="0020020C" w:rsidRDefault="0032058C" w:rsidP="0032058C">
            <w:pPr>
              <w:pStyle w:val="NoSpacing"/>
              <w:jc w:val="both"/>
              <w:rPr>
                <w:rFonts w:asciiTheme="minorHAnsi" w:hAnsiTheme="minorHAnsi" w:cstheme="minorHAnsi"/>
                <w:color w:val="auto"/>
                <w:sz w:val="18"/>
                <w:szCs w:val="18"/>
              </w:rPr>
            </w:pPr>
            <w:r w:rsidRPr="0020020C">
              <w:rPr>
                <w:rFonts w:asciiTheme="minorHAnsi" w:hAnsiTheme="minorHAnsi" w:cstheme="minorHAnsi"/>
                <w:color w:val="auto"/>
                <w:sz w:val="18"/>
                <w:szCs w:val="18"/>
              </w:rPr>
              <w:t>1) kvalifikovanog nalogodavca kao profesionalnog ili malog investitora;</w:t>
            </w:r>
          </w:p>
          <w:p w14:paraId="0D82C0DF" w14:textId="77777777" w:rsidR="0032058C" w:rsidRPr="0020020C" w:rsidRDefault="0032058C" w:rsidP="0032058C">
            <w:pPr>
              <w:pStyle w:val="NoSpacing"/>
              <w:jc w:val="both"/>
              <w:rPr>
                <w:rFonts w:asciiTheme="minorHAnsi" w:hAnsiTheme="minorHAnsi" w:cstheme="minorHAnsi"/>
                <w:color w:val="auto"/>
                <w:sz w:val="18"/>
                <w:szCs w:val="18"/>
              </w:rPr>
            </w:pPr>
            <w:r w:rsidRPr="0020020C">
              <w:rPr>
                <w:rFonts w:asciiTheme="minorHAnsi" w:hAnsiTheme="minorHAnsi" w:cstheme="minorHAnsi"/>
                <w:color w:val="auto"/>
                <w:sz w:val="18"/>
                <w:szCs w:val="18"/>
              </w:rPr>
              <w:t>2) profesionalnog investitora kao malog investitora.</w:t>
            </w:r>
          </w:p>
          <w:p w14:paraId="6C2DEBF9" w14:textId="77777777" w:rsidR="00745307" w:rsidRPr="0032058C" w:rsidRDefault="00745307" w:rsidP="0032058C">
            <w:pPr>
              <w:pStyle w:val="NoSpacing"/>
              <w:jc w:val="both"/>
              <w:rPr>
                <w:rFonts w:asciiTheme="minorHAnsi" w:hAnsiTheme="minorHAnsi" w:cstheme="minorHAnsi"/>
                <w:color w:val="FF0000"/>
                <w:sz w:val="18"/>
                <w:szCs w:val="18"/>
              </w:rPr>
            </w:pPr>
          </w:p>
          <w:p w14:paraId="38C29BCE" w14:textId="77777777" w:rsidR="0026010E" w:rsidRDefault="00EC15E9">
            <w:pPr>
              <w:pStyle w:val="NoSpacing"/>
              <w:jc w:val="center"/>
              <w:rPr>
                <w:rFonts w:asciiTheme="minorHAnsi" w:hAnsiTheme="minorHAnsi" w:cstheme="minorHAnsi"/>
                <w:sz w:val="18"/>
                <w:szCs w:val="18"/>
              </w:rPr>
            </w:pPr>
            <w:r>
              <w:rPr>
                <w:rFonts w:cstheme="minorHAnsi"/>
                <w:sz w:val="18"/>
                <w:szCs w:val="18"/>
              </w:rPr>
              <w:t>Član 3.</w:t>
            </w:r>
          </w:p>
          <w:p w14:paraId="1CDFFA7D" w14:textId="77777777" w:rsidR="0026010E" w:rsidRDefault="00EC15E9">
            <w:pPr>
              <w:pStyle w:val="NoSpacing"/>
              <w:jc w:val="both"/>
              <w:rPr>
                <w:rFonts w:asciiTheme="minorHAnsi" w:hAnsiTheme="minorHAnsi" w:cstheme="minorHAnsi"/>
                <w:sz w:val="18"/>
                <w:szCs w:val="18"/>
              </w:rPr>
            </w:pPr>
            <w:r>
              <w:rPr>
                <w:rFonts w:cstheme="minorHAnsi"/>
                <w:sz w:val="18"/>
                <w:szCs w:val="18"/>
              </w:rPr>
              <w:t>Investiciono društvo dužno je da na trajnom mediju svakog klijenta obavijesti o:</w:t>
            </w:r>
          </w:p>
          <w:p w14:paraId="57996048" w14:textId="77777777" w:rsidR="0026010E" w:rsidRDefault="0026010E">
            <w:pPr>
              <w:pStyle w:val="NoSpacing"/>
              <w:jc w:val="both"/>
              <w:rPr>
                <w:rFonts w:asciiTheme="minorHAnsi" w:hAnsiTheme="minorHAnsi" w:cstheme="minorHAnsi"/>
                <w:sz w:val="18"/>
                <w:szCs w:val="18"/>
              </w:rPr>
            </w:pPr>
          </w:p>
          <w:p w14:paraId="320F7FF3" w14:textId="77777777" w:rsidR="0026010E" w:rsidRDefault="00EC15E9">
            <w:pPr>
              <w:pStyle w:val="NoSpacing"/>
              <w:numPr>
                <w:ilvl w:val="0"/>
                <w:numId w:val="7"/>
              </w:numPr>
              <w:jc w:val="both"/>
              <w:rPr>
                <w:rFonts w:asciiTheme="minorHAnsi" w:hAnsiTheme="minorHAnsi" w:cstheme="minorHAnsi"/>
                <w:sz w:val="18"/>
                <w:szCs w:val="18"/>
              </w:rPr>
            </w:pPr>
            <w:r>
              <w:rPr>
                <w:rFonts w:cstheme="minorHAnsi"/>
                <w:sz w:val="18"/>
                <w:szCs w:val="18"/>
              </w:rPr>
              <w:t>kategoriji klijenata u koju je razvrstan;</w:t>
            </w:r>
          </w:p>
          <w:p w14:paraId="17AC664C" w14:textId="77777777" w:rsidR="0026010E" w:rsidRDefault="00EC15E9" w:rsidP="00FD1CC1">
            <w:pPr>
              <w:pStyle w:val="NoSpacing"/>
              <w:numPr>
                <w:ilvl w:val="0"/>
                <w:numId w:val="7"/>
              </w:numPr>
              <w:jc w:val="both"/>
              <w:rPr>
                <w:rFonts w:asciiTheme="minorHAnsi" w:hAnsiTheme="minorHAnsi" w:cstheme="minorHAnsi"/>
                <w:sz w:val="18"/>
                <w:szCs w:val="18"/>
              </w:rPr>
            </w:pPr>
            <w:r>
              <w:rPr>
                <w:rFonts w:cstheme="minorHAnsi"/>
                <w:sz w:val="18"/>
                <w:szCs w:val="18"/>
              </w:rPr>
              <w:t>nivou zaštite interesa koja će mu biti pružena;</w:t>
            </w:r>
          </w:p>
          <w:p w14:paraId="4BDD1CFE" w14:textId="77777777" w:rsidR="0026010E" w:rsidRDefault="00EC15E9" w:rsidP="00FD1CC1">
            <w:pPr>
              <w:pStyle w:val="NoSpacing"/>
              <w:numPr>
                <w:ilvl w:val="0"/>
                <w:numId w:val="7"/>
              </w:numPr>
              <w:jc w:val="both"/>
              <w:rPr>
                <w:rFonts w:asciiTheme="minorHAnsi" w:hAnsiTheme="minorHAnsi" w:cstheme="minorHAnsi"/>
                <w:sz w:val="18"/>
                <w:szCs w:val="18"/>
              </w:rPr>
            </w:pPr>
            <w:r>
              <w:rPr>
                <w:rFonts w:cstheme="minorHAnsi"/>
                <w:sz w:val="18"/>
                <w:szCs w:val="18"/>
              </w:rPr>
              <w:t>mogućnosti da zatraži razvrstavanje u drugu kategoriju klijenata, kao i o svim promjenama nivoa zaštite koje proizilaze iz takve odluke.</w:t>
            </w:r>
          </w:p>
          <w:p w14:paraId="7CAE1CA1" w14:textId="77777777" w:rsidR="0026010E" w:rsidRDefault="0026010E">
            <w:pPr>
              <w:pStyle w:val="NoSpacing"/>
              <w:jc w:val="both"/>
              <w:rPr>
                <w:rFonts w:asciiTheme="minorHAnsi" w:hAnsiTheme="minorHAnsi" w:cstheme="minorHAnsi"/>
                <w:sz w:val="18"/>
                <w:szCs w:val="18"/>
              </w:rPr>
            </w:pPr>
          </w:p>
          <w:p w14:paraId="3E8D3CF5" w14:textId="77777777" w:rsidR="0026010E" w:rsidRDefault="00EC15E9">
            <w:pPr>
              <w:pStyle w:val="NoSpacing"/>
              <w:jc w:val="both"/>
              <w:rPr>
                <w:rFonts w:asciiTheme="minorHAnsi" w:hAnsiTheme="minorHAnsi" w:cstheme="minorHAnsi"/>
                <w:sz w:val="18"/>
                <w:szCs w:val="18"/>
              </w:rPr>
            </w:pPr>
            <w:r>
              <w:rPr>
                <w:rFonts w:cstheme="minorHAnsi"/>
                <w:sz w:val="18"/>
                <w:szCs w:val="18"/>
              </w:rPr>
              <w:lastRenderedPageBreak/>
              <w:t>Klijent je odgovoran za tačnost, potpunost i istinitost datih informacija, potrebnih za procenu klijenta.</w:t>
            </w:r>
          </w:p>
          <w:p w14:paraId="4B684F35" w14:textId="77777777" w:rsidR="0026010E" w:rsidRDefault="0026010E">
            <w:pPr>
              <w:pStyle w:val="NoSpacing"/>
              <w:jc w:val="both"/>
              <w:rPr>
                <w:rFonts w:asciiTheme="minorHAnsi" w:hAnsiTheme="minorHAnsi" w:cstheme="minorHAnsi"/>
                <w:sz w:val="18"/>
                <w:szCs w:val="18"/>
              </w:rPr>
            </w:pPr>
          </w:p>
          <w:p w14:paraId="7BB373AD" w14:textId="77777777" w:rsidR="0026010E" w:rsidRDefault="00EC15E9">
            <w:pPr>
              <w:pStyle w:val="NoSpacing"/>
              <w:jc w:val="both"/>
              <w:rPr>
                <w:rFonts w:asciiTheme="minorHAnsi" w:hAnsiTheme="minorHAnsi" w:cstheme="minorHAnsi"/>
                <w:sz w:val="18"/>
                <w:szCs w:val="18"/>
              </w:rPr>
            </w:pPr>
            <w:r>
              <w:rPr>
                <w:rFonts w:cstheme="minorHAnsi"/>
                <w:sz w:val="18"/>
                <w:szCs w:val="18"/>
              </w:rPr>
              <w:t>Klijent je odgovoran za štetu prouzrokovanu davanjem netačnih, nepotpunih ili neistinitih podataka.</w:t>
            </w:r>
          </w:p>
          <w:p w14:paraId="2E69A25E" w14:textId="77777777" w:rsidR="0026010E" w:rsidRDefault="0026010E">
            <w:pPr>
              <w:pStyle w:val="NoSpacing"/>
              <w:jc w:val="both"/>
              <w:rPr>
                <w:rFonts w:asciiTheme="minorHAnsi" w:hAnsiTheme="minorHAnsi" w:cstheme="minorHAnsi"/>
                <w:sz w:val="18"/>
                <w:szCs w:val="18"/>
                <w:lang w:eastAsia="tr-TR"/>
              </w:rPr>
            </w:pPr>
          </w:p>
          <w:p w14:paraId="2586C6FE" w14:textId="77777777" w:rsidR="0026010E" w:rsidRDefault="00EC15E9">
            <w:pPr>
              <w:pStyle w:val="NoSpacing"/>
              <w:jc w:val="both"/>
              <w:rPr>
                <w:rFonts w:asciiTheme="minorHAnsi" w:hAnsiTheme="minorHAnsi" w:cstheme="minorHAnsi"/>
                <w:sz w:val="18"/>
                <w:szCs w:val="18"/>
              </w:rPr>
            </w:pPr>
            <w:r>
              <w:rPr>
                <w:rFonts w:cstheme="minorHAnsi"/>
                <w:b/>
                <w:sz w:val="18"/>
                <w:szCs w:val="18"/>
                <w:lang w:eastAsia="tr-TR"/>
              </w:rPr>
              <w:t>3.</w:t>
            </w:r>
            <w:r>
              <w:rPr>
                <w:rFonts w:cstheme="minorHAnsi"/>
                <w:b/>
                <w:sz w:val="18"/>
                <w:szCs w:val="18"/>
                <w:lang w:eastAsia="tr-TR"/>
              </w:rPr>
              <w:tab/>
              <w:t xml:space="preserve">MALI </w:t>
            </w:r>
            <w:r w:rsidR="003E50F9">
              <w:rPr>
                <w:rFonts w:cstheme="minorHAnsi"/>
                <w:b/>
                <w:sz w:val="18"/>
                <w:szCs w:val="18"/>
                <w:lang w:eastAsia="tr-TR"/>
              </w:rPr>
              <w:t>INVESTITORI</w:t>
            </w:r>
          </w:p>
          <w:p w14:paraId="3E8CC5C1" w14:textId="77777777" w:rsidR="0026010E" w:rsidRDefault="0026010E">
            <w:pPr>
              <w:pStyle w:val="NoSpacing"/>
              <w:jc w:val="both"/>
              <w:rPr>
                <w:rFonts w:asciiTheme="minorHAnsi" w:hAnsiTheme="minorHAnsi" w:cstheme="minorHAnsi"/>
                <w:b/>
                <w:sz w:val="18"/>
                <w:szCs w:val="18"/>
                <w:lang w:eastAsia="tr-TR"/>
              </w:rPr>
            </w:pPr>
          </w:p>
          <w:p w14:paraId="398B61E4"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4.</w:t>
            </w:r>
          </w:p>
          <w:p w14:paraId="33374D6F"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lang w:eastAsia="tr-TR"/>
              </w:rPr>
              <w:t>Malim investitorima se smatraju svi investitori – nalogodavci koji nijesu obuhvaćeni odredbama člana 5 i člana 10 ovog Pravilnika. Društvo je dužno da sa malim klijentom zaključi Ugovor kojim će definisati međusobna prava i obaveze.</w:t>
            </w:r>
          </w:p>
          <w:p w14:paraId="6BA25A7D" w14:textId="77777777" w:rsidR="0026010E" w:rsidRDefault="00EC15E9">
            <w:pPr>
              <w:pStyle w:val="NoSpacing"/>
              <w:jc w:val="both"/>
              <w:rPr>
                <w:rFonts w:asciiTheme="minorHAnsi" w:hAnsiTheme="minorHAnsi" w:cstheme="minorHAnsi"/>
                <w:sz w:val="18"/>
                <w:szCs w:val="18"/>
              </w:rPr>
            </w:pPr>
            <w:r>
              <w:rPr>
                <w:rFonts w:cstheme="minorHAnsi"/>
                <w:sz w:val="18"/>
                <w:szCs w:val="18"/>
              </w:rPr>
              <w:t>Društvo pruža malim investitorima najviši mogući stepen sigurnosti i ostalih prava, koja su malim investitorima osigurana Zakonom o tržištu kapitala (u daljem tekstu: Zakon) i podzakonskim propisima o postupanju investicionog društva u najboljem interesu klijenta.</w:t>
            </w:r>
          </w:p>
          <w:p w14:paraId="4E764BF8" w14:textId="77777777" w:rsidR="0026010E" w:rsidRDefault="0026010E">
            <w:pPr>
              <w:pStyle w:val="NoSpacing"/>
              <w:jc w:val="both"/>
              <w:rPr>
                <w:rFonts w:asciiTheme="minorHAnsi" w:hAnsiTheme="minorHAnsi" w:cstheme="minorHAnsi"/>
                <w:sz w:val="18"/>
                <w:szCs w:val="18"/>
              </w:rPr>
            </w:pPr>
          </w:p>
          <w:p w14:paraId="2B4D4BED"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rPr>
              <w:t>Zaštita koju Društvo pruža klijentima razvrstanim u kategoriju malih investitora se prije svega odnosi na izvršavanje naloga po najpovoljnijim uslovima za klijenta u skladu sa Politikom izvršavanja naloga, te zaštiti interesa i imovine klijenta.</w:t>
            </w:r>
          </w:p>
          <w:p w14:paraId="4F668CFA" w14:textId="77777777" w:rsidR="0026010E" w:rsidRDefault="00EC15E9">
            <w:pPr>
              <w:pStyle w:val="NoSpacing"/>
              <w:jc w:val="both"/>
            </w:pPr>
            <w:r>
              <w:rPr>
                <w:rFonts w:cstheme="minorHAnsi"/>
                <w:sz w:val="18"/>
                <w:szCs w:val="18"/>
              </w:rPr>
              <w:t>Društvo je dužno da malom investitoru osigura potpune informacije, prije i posle pružanja investicionih usluga.</w:t>
            </w:r>
          </w:p>
          <w:p w14:paraId="2C3B3068" w14:textId="77777777" w:rsidR="0026010E" w:rsidRDefault="0026010E">
            <w:pPr>
              <w:pStyle w:val="NoSpacing"/>
              <w:jc w:val="both"/>
              <w:rPr>
                <w:rFonts w:asciiTheme="minorHAnsi" w:hAnsiTheme="minorHAnsi" w:cstheme="minorHAnsi"/>
                <w:sz w:val="18"/>
                <w:szCs w:val="18"/>
              </w:rPr>
            </w:pPr>
          </w:p>
          <w:p w14:paraId="75BCDA99" w14:textId="77777777" w:rsidR="0026010E" w:rsidRDefault="0026010E">
            <w:pPr>
              <w:pStyle w:val="NoSpacing"/>
              <w:jc w:val="both"/>
              <w:rPr>
                <w:rFonts w:asciiTheme="minorHAnsi" w:hAnsiTheme="minorHAnsi" w:cstheme="minorHAnsi"/>
                <w:sz w:val="18"/>
                <w:szCs w:val="18"/>
              </w:rPr>
            </w:pPr>
          </w:p>
          <w:p w14:paraId="691B1119" w14:textId="77777777" w:rsidR="0026010E" w:rsidRDefault="00EC15E9">
            <w:pPr>
              <w:pStyle w:val="NoSpacing"/>
              <w:jc w:val="both"/>
              <w:rPr>
                <w:rFonts w:asciiTheme="minorHAnsi" w:hAnsiTheme="minorHAnsi" w:cstheme="minorHAnsi"/>
                <w:b/>
                <w:sz w:val="18"/>
                <w:szCs w:val="18"/>
                <w:lang w:eastAsia="tr-TR"/>
              </w:rPr>
            </w:pPr>
            <w:r>
              <w:rPr>
                <w:rFonts w:cstheme="minorHAnsi"/>
                <w:b/>
                <w:sz w:val="18"/>
                <w:szCs w:val="18"/>
                <w:lang w:eastAsia="tr-TR"/>
              </w:rPr>
              <w:t>4.</w:t>
            </w:r>
            <w:r>
              <w:rPr>
                <w:rFonts w:cstheme="minorHAnsi"/>
                <w:b/>
                <w:sz w:val="18"/>
                <w:szCs w:val="18"/>
                <w:lang w:eastAsia="tr-TR"/>
              </w:rPr>
              <w:tab/>
              <w:t>PROFESIONALNI INVESTITORI I PROMJENA STATUSA</w:t>
            </w:r>
          </w:p>
          <w:p w14:paraId="4E6BCD1D" w14:textId="77777777" w:rsidR="0026010E" w:rsidRDefault="0026010E">
            <w:pPr>
              <w:pStyle w:val="NoSpacing"/>
              <w:jc w:val="both"/>
              <w:rPr>
                <w:rFonts w:asciiTheme="minorHAnsi" w:hAnsiTheme="minorHAnsi" w:cstheme="minorHAnsi"/>
                <w:sz w:val="18"/>
                <w:szCs w:val="18"/>
              </w:rPr>
            </w:pPr>
          </w:p>
          <w:p w14:paraId="18A8B3FE" w14:textId="77777777" w:rsidR="0026010E" w:rsidRDefault="00EC15E9">
            <w:pPr>
              <w:pStyle w:val="NoSpacing"/>
              <w:jc w:val="center"/>
              <w:rPr>
                <w:rFonts w:asciiTheme="minorHAnsi" w:hAnsiTheme="minorHAnsi" w:cstheme="minorHAnsi"/>
                <w:sz w:val="18"/>
                <w:szCs w:val="18"/>
              </w:rPr>
            </w:pPr>
            <w:r>
              <w:rPr>
                <w:rFonts w:cstheme="minorHAnsi"/>
                <w:bCs/>
                <w:sz w:val="18"/>
                <w:szCs w:val="18"/>
                <w:lang w:eastAsia="tr-TR"/>
              </w:rPr>
              <w:t>Član 5.</w:t>
            </w:r>
          </w:p>
          <w:p w14:paraId="1B0DE4AD"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 xml:space="preserve">Profesionalnim investitorom, smatra se svaki klijent koji posjeduje dovoljno iskustva, znanja i stručnosti za samostalno donošenje odluka o ulaganjima i pravilnoj procjeni s time povezanih rizika. U svakom slučaju, a u skladu sa odredbom člana 53 </w:t>
            </w:r>
            <w:r w:rsidR="00640D80">
              <w:rPr>
                <w:rFonts w:cstheme="minorHAnsi"/>
                <w:sz w:val="18"/>
                <w:szCs w:val="18"/>
              </w:rPr>
              <w:t>Zakona o tržištu kapitala</w:t>
            </w:r>
            <w:r>
              <w:rPr>
                <w:rFonts w:cstheme="minorHAnsi"/>
                <w:sz w:val="18"/>
                <w:szCs w:val="18"/>
                <w:lang w:eastAsia="tr-TR"/>
              </w:rPr>
              <w:t>,  profesionalnim investitorom smatra se:</w:t>
            </w:r>
          </w:p>
          <w:p w14:paraId="7F0A8CAC" w14:textId="77777777" w:rsidR="0026010E" w:rsidRDefault="0026010E">
            <w:pPr>
              <w:pStyle w:val="NoSpacing"/>
              <w:jc w:val="both"/>
              <w:rPr>
                <w:rFonts w:asciiTheme="minorHAnsi" w:hAnsiTheme="minorHAnsi" w:cstheme="minorHAnsi"/>
                <w:sz w:val="18"/>
                <w:szCs w:val="18"/>
                <w:lang w:eastAsia="tr-TR"/>
              </w:rPr>
            </w:pPr>
          </w:p>
          <w:p w14:paraId="52C39BCB" w14:textId="77777777" w:rsidR="0026010E" w:rsidRDefault="00EC15E9">
            <w:pPr>
              <w:pStyle w:val="NoSpacing"/>
              <w:numPr>
                <w:ilvl w:val="0"/>
                <w:numId w:val="8"/>
              </w:numPr>
              <w:jc w:val="both"/>
              <w:rPr>
                <w:rFonts w:asciiTheme="minorHAnsi" w:hAnsiTheme="minorHAnsi" w:cstheme="minorHAnsi"/>
                <w:sz w:val="18"/>
                <w:szCs w:val="18"/>
              </w:rPr>
            </w:pPr>
            <w:r>
              <w:rPr>
                <w:rFonts w:cstheme="minorHAnsi"/>
                <w:sz w:val="18"/>
                <w:szCs w:val="18"/>
              </w:rPr>
              <w:t>subjekat koji ima odobrenje za rad ili subjekat nadzora u poslovanju na finansijskim tržištima i to:</w:t>
            </w:r>
          </w:p>
          <w:p w14:paraId="353C9795"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kreditne institucije;</w:t>
            </w:r>
          </w:p>
          <w:p w14:paraId="70900AFD"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investiciona društva;</w:t>
            </w:r>
          </w:p>
          <w:p w14:paraId="61028046"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druge finansijske institucije koje imaju dozvolu za rad ili su subjekti nadzora;</w:t>
            </w:r>
          </w:p>
          <w:p w14:paraId="37FFDAB7"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društva za osiguranje;</w:t>
            </w:r>
          </w:p>
          <w:p w14:paraId="6D767DC9"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subjekti za zajednička ulaganja i njihova društva za upravljanje;</w:t>
            </w:r>
          </w:p>
          <w:p w14:paraId="75C48A04"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penzioni fondovi i njihova društva za upravljanje;</w:t>
            </w:r>
          </w:p>
          <w:p w14:paraId="0FEFC15A"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trgovci robom i robnim derivatima;</w:t>
            </w:r>
          </w:p>
          <w:p w14:paraId="7BD963F2" w14:textId="77777777" w:rsidR="0026010E" w:rsidRDefault="00EC15E9">
            <w:pPr>
              <w:pStyle w:val="NoSpacing"/>
              <w:numPr>
                <w:ilvl w:val="0"/>
                <w:numId w:val="19"/>
              </w:numPr>
              <w:jc w:val="both"/>
              <w:rPr>
                <w:rFonts w:asciiTheme="minorHAnsi" w:hAnsiTheme="minorHAnsi" w:cstheme="minorHAnsi"/>
                <w:sz w:val="18"/>
                <w:szCs w:val="18"/>
              </w:rPr>
            </w:pPr>
            <w:r>
              <w:rPr>
                <w:rFonts w:cstheme="minorHAnsi"/>
                <w:sz w:val="18"/>
                <w:szCs w:val="18"/>
              </w:rPr>
              <w:t>drugi institucionalni investitori.</w:t>
            </w:r>
          </w:p>
          <w:p w14:paraId="5DDC3B57" w14:textId="77777777" w:rsidR="0026010E" w:rsidRPr="006E6D0A" w:rsidRDefault="006E6D0A" w:rsidP="00BF0044">
            <w:pPr>
              <w:pStyle w:val="NoSpacing"/>
              <w:numPr>
                <w:ilvl w:val="0"/>
                <w:numId w:val="8"/>
              </w:numPr>
              <w:jc w:val="both"/>
              <w:rPr>
                <w:rFonts w:asciiTheme="minorHAnsi" w:hAnsiTheme="minorHAnsi" w:cstheme="minorHAnsi"/>
                <w:sz w:val="18"/>
                <w:szCs w:val="18"/>
              </w:rPr>
            </w:pPr>
            <w:r w:rsidRPr="006E6D0A">
              <w:rPr>
                <w:rFonts w:cstheme="minorHAnsi"/>
                <w:sz w:val="18"/>
                <w:szCs w:val="18"/>
              </w:rPr>
              <w:t xml:space="preserve">veliko </w:t>
            </w:r>
            <w:r w:rsidR="00EC15E9" w:rsidRPr="006E6D0A">
              <w:rPr>
                <w:rFonts w:cstheme="minorHAnsi"/>
                <w:sz w:val="18"/>
                <w:szCs w:val="18"/>
              </w:rPr>
              <w:t>društvo koje ispunjava dva od sljedećih uslova:</w:t>
            </w:r>
          </w:p>
          <w:p w14:paraId="64DD5F55" w14:textId="77777777" w:rsidR="0026010E" w:rsidRDefault="00EC15E9">
            <w:pPr>
              <w:pStyle w:val="NoSpacing"/>
              <w:numPr>
                <w:ilvl w:val="0"/>
                <w:numId w:val="20"/>
              </w:numPr>
              <w:jc w:val="both"/>
              <w:rPr>
                <w:rFonts w:asciiTheme="minorHAnsi" w:hAnsiTheme="minorHAnsi" w:cstheme="minorHAnsi"/>
                <w:sz w:val="18"/>
                <w:szCs w:val="18"/>
              </w:rPr>
            </w:pPr>
            <w:r>
              <w:rPr>
                <w:rFonts w:cstheme="minorHAnsi"/>
                <w:sz w:val="18"/>
                <w:szCs w:val="18"/>
              </w:rPr>
              <w:t>ima ukupnu aktivu od najmanje 20.000.000 eura;</w:t>
            </w:r>
          </w:p>
          <w:p w14:paraId="1B9F1AD8" w14:textId="77777777" w:rsidR="0026010E" w:rsidRDefault="00EC15E9">
            <w:pPr>
              <w:pStyle w:val="NoSpacing"/>
              <w:numPr>
                <w:ilvl w:val="0"/>
                <w:numId w:val="20"/>
              </w:numPr>
              <w:jc w:val="both"/>
              <w:rPr>
                <w:rFonts w:asciiTheme="minorHAnsi" w:hAnsiTheme="minorHAnsi" w:cstheme="minorHAnsi"/>
                <w:sz w:val="18"/>
                <w:szCs w:val="18"/>
              </w:rPr>
            </w:pPr>
            <w:r>
              <w:rPr>
                <w:rFonts w:cstheme="minorHAnsi"/>
                <w:sz w:val="18"/>
                <w:szCs w:val="18"/>
              </w:rPr>
              <w:t>ima godišnji neto prihod od najmanje 40.000.000 eura;</w:t>
            </w:r>
          </w:p>
          <w:p w14:paraId="41D59793" w14:textId="77777777" w:rsidR="0026010E" w:rsidRDefault="00EC15E9">
            <w:pPr>
              <w:pStyle w:val="NoSpacing"/>
              <w:numPr>
                <w:ilvl w:val="0"/>
                <w:numId w:val="20"/>
              </w:numPr>
              <w:jc w:val="both"/>
              <w:rPr>
                <w:rFonts w:asciiTheme="minorHAnsi" w:hAnsiTheme="minorHAnsi" w:cstheme="minorHAnsi"/>
                <w:sz w:val="18"/>
                <w:szCs w:val="18"/>
              </w:rPr>
            </w:pPr>
            <w:r>
              <w:rPr>
                <w:rFonts w:cstheme="minorHAnsi"/>
                <w:sz w:val="18"/>
                <w:szCs w:val="18"/>
              </w:rPr>
              <w:t>ima kapital od najmanje 2.000.000 eura.</w:t>
            </w:r>
          </w:p>
          <w:p w14:paraId="3A24CAB4" w14:textId="77777777" w:rsidR="0026010E" w:rsidRDefault="00EC15E9" w:rsidP="00BF0044">
            <w:pPr>
              <w:pStyle w:val="NoSpacing"/>
              <w:numPr>
                <w:ilvl w:val="0"/>
                <w:numId w:val="8"/>
              </w:numPr>
              <w:jc w:val="both"/>
              <w:rPr>
                <w:rFonts w:asciiTheme="minorHAnsi" w:hAnsiTheme="minorHAnsi" w:cstheme="minorHAnsi"/>
                <w:sz w:val="18"/>
                <w:szCs w:val="18"/>
              </w:rPr>
            </w:pPr>
            <w:r>
              <w:rPr>
                <w:rFonts w:cstheme="minorHAnsi"/>
                <w:sz w:val="18"/>
                <w:szCs w:val="18"/>
              </w:rPr>
              <w:t>vlada, centralna banka, međunarodne organizacije kao sto su Svjetska banka, Međunarodni monetarni fond, Evropska centralna banka, Evropska investiciona banka i druge slične međunarodne organizacije;</w:t>
            </w:r>
          </w:p>
          <w:p w14:paraId="30812F3D" w14:textId="77777777" w:rsidR="0026010E" w:rsidRDefault="00EC15E9" w:rsidP="00BF0044">
            <w:pPr>
              <w:pStyle w:val="NoSpacing"/>
              <w:numPr>
                <w:ilvl w:val="0"/>
                <w:numId w:val="8"/>
              </w:numPr>
              <w:jc w:val="both"/>
              <w:rPr>
                <w:rFonts w:asciiTheme="minorHAnsi" w:hAnsiTheme="minorHAnsi" w:cstheme="minorHAnsi"/>
                <w:sz w:val="18"/>
                <w:szCs w:val="18"/>
              </w:rPr>
            </w:pPr>
            <w:r>
              <w:rPr>
                <w:rFonts w:cstheme="minorHAnsi"/>
                <w:sz w:val="18"/>
                <w:szCs w:val="18"/>
              </w:rPr>
              <w:lastRenderedPageBreak/>
              <w:t>drugi investitori čija je pretežna djelatnost ulaganje u finansijske instrumente, uključujući subjekte koji se bave sekjuritizacijom imovine ili drugim finansijskim transakcijama.</w:t>
            </w:r>
          </w:p>
          <w:p w14:paraId="66FDF473" w14:textId="77777777" w:rsidR="0026010E" w:rsidRDefault="0026010E">
            <w:pPr>
              <w:pStyle w:val="NoSpacing"/>
              <w:jc w:val="both"/>
              <w:rPr>
                <w:rFonts w:asciiTheme="minorHAnsi" w:hAnsiTheme="minorHAnsi" w:cstheme="minorHAnsi"/>
                <w:sz w:val="18"/>
                <w:szCs w:val="18"/>
                <w:lang w:eastAsia="tr-TR"/>
              </w:rPr>
            </w:pPr>
          </w:p>
          <w:p w14:paraId="3797CFF2" w14:textId="77777777" w:rsidR="0026010E" w:rsidRDefault="0026010E">
            <w:pPr>
              <w:pStyle w:val="NoSpacing"/>
              <w:jc w:val="both"/>
              <w:rPr>
                <w:rFonts w:asciiTheme="minorHAnsi" w:hAnsiTheme="minorHAnsi" w:cstheme="minorHAnsi"/>
                <w:sz w:val="18"/>
                <w:szCs w:val="18"/>
                <w:lang w:eastAsia="tr-TR"/>
              </w:rPr>
            </w:pPr>
          </w:p>
          <w:p w14:paraId="56114D88" w14:textId="77777777" w:rsidR="0026010E" w:rsidRDefault="00EC15E9">
            <w:pPr>
              <w:pStyle w:val="NoSpacing"/>
              <w:jc w:val="center"/>
              <w:rPr>
                <w:rFonts w:asciiTheme="minorHAnsi" w:hAnsiTheme="minorHAnsi" w:cstheme="minorHAnsi"/>
                <w:sz w:val="18"/>
                <w:szCs w:val="18"/>
                <w:lang w:eastAsia="tr-TR"/>
              </w:rPr>
            </w:pPr>
            <w:r>
              <w:rPr>
                <w:rFonts w:cstheme="minorHAnsi"/>
                <w:sz w:val="18"/>
                <w:szCs w:val="18"/>
                <w:lang w:eastAsia="tr-TR"/>
              </w:rPr>
              <w:t>Član 6.</w:t>
            </w:r>
          </w:p>
          <w:p w14:paraId="70D83358"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lang w:eastAsia="tr-TR"/>
              </w:rPr>
              <w:t>Ako je društvo iz prethodnog člana klijent Društva, isto je dužno da pisanim putem obavijesti takvog klijenta da se  prema ovom Pravilniku, a na osnovu dostupnih podataka može smatrati profesionalnim investitorom, te da će biti tretirana kao takav investitor i sa nižim stepenom zaštite, osim ukoliko drugačije nije ugovoreno.</w:t>
            </w:r>
          </w:p>
          <w:p w14:paraId="3136A81D" w14:textId="77777777" w:rsidR="0026010E" w:rsidRDefault="00EC15E9">
            <w:pPr>
              <w:pStyle w:val="NoSpacing"/>
              <w:spacing w:before="240" w:after="160"/>
              <w:jc w:val="center"/>
              <w:rPr>
                <w:rFonts w:asciiTheme="minorHAnsi" w:hAnsiTheme="minorHAnsi" w:cstheme="minorHAnsi"/>
                <w:sz w:val="18"/>
                <w:szCs w:val="18"/>
              </w:rPr>
            </w:pPr>
            <w:r>
              <w:rPr>
                <w:rFonts w:cstheme="minorHAnsi"/>
                <w:bCs/>
                <w:sz w:val="18"/>
                <w:szCs w:val="18"/>
                <w:lang w:eastAsia="tr-TR"/>
              </w:rPr>
              <w:t>Član 7.</w:t>
            </w:r>
          </w:p>
          <w:p w14:paraId="18DC1ECE" w14:textId="77777777" w:rsidR="0026010E" w:rsidRDefault="00EC15E9">
            <w:pPr>
              <w:pStyle w:val="NoSpacing"/>
              <w:jc w:val="both"/>
              <w:rPr>
                <w:rFonts w:asciiTheme="minorHAnsi" w:hAnsiTheme="minorHAnsi" w:cstheme="minorHAnsi"/>
                <w:sz w:val="18"/>
                <w:szCs w:val="18"/>
              </w:rPr>
            </w:pPr>
            <w:r>
              <w:rPr>
                <w:rFonts w:cstheme="minorHAnsi"/>
                <w:bCs/>
                <w:sz w:val="18"/>
                <w:szCs w:val="18"/>
                <w:lang w:eastAsia="tr-TR"/>
              </w:rPr>
              <w:t>Društvo je dužno da obavijesti svoje klijente da mogu da zatraže izmjenu ugovorenih uslova radi postizanja višeg nivoa zaštite.</w:t>
            </w:r>
          </w:p>
          <w:p w14:paraId="4F967623"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lang w:eastAsia="tr-TR"/>
              </w:rPr>
              <w:t xml:space="preserve">Društvo je dužno da profesionalnim investitorima, na njihov pismeni zahtjev, omogući tretman sa višim stepenom zaštite, kakav pruža malim investitorima. Viši nivo zaštite pruža se kada klijent koji se smatra profesionalnim investitorom zaključi ugovor, odnosno aneks ugovora </w:t>
            </w:r>
            <w:r>
              <w:rPr>
                <w:rFonts w:cstheme="minorHAnsi"/>
                <w:sz w:val="18"/>
                <w:szCs w:val="18"/>
              </w:rPr>
              <w:t>kojim će biti precizirane usluge, odnosno transakcije, odnosno finansijski instrumenti u vezi sa kojima klijent ne želi da bude tretiran kao profesionalni klijent.</w:t>
            </w:r>
          </w:p>
          <w:p w14:paraId="5A3F0A7C" w14:textId="77777777" w:rsidR="0026010E" w:rsidRDefault="0026010E">
            <w:pPr>
              <w:pStyle w:val="NoSpacing"/>
              <w:jc w:val="center"/>
              <w:rPr>
                <w:rFonts w:asciiTheme="minorHAnsi" w:hAnsiTheme="minorHAnsi" w:cstheme="minorHAnsi"/>
                <w:sz w:val="18"/>
                <w:szCs w:val="18"/>
                <w:lang w:eastAsia="tr-TR"/>
              </w:rPr>
            </w:pPr>
          </w:p>
          <w:p w14:paraId="3F8214DC"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8.</w:t>
            </w:r>
          </w:p>
          <w:p w14:paraId="7C66FF47" w14:textId="77777777" w:rsidR="0026010E" w:rsidRDefault="00EC15E9">
            <w:pPr>
              <w:pStyle w:val="NoSpacing"/>
              <w:jc w:val="both"/>
              <w:rPr>
                <w:rFonts w:asciiTheme="minorHAnsi" w:hAnsiTheme="minorHAnsi" w:cstheme="minorHAnsi"/>
                <w:sz w:val="18"/>
                <w:szCs w:val="18"/>
                <w:lang w:eastAsia="tr-TR"/>
              </w:rPr>
            </w:pPr>
            <w:r>
              <w:rPr>
                <w:rFonts w:cstheme="minorHAnsi"/>
                <w:sz w:val="18"/>
                <w:szCs w:val="18"/>
                <w:lang w:eastAsia="tr-TR"/>
              </w:rPr>
              <w:t>Svaki klijent koji je, skladno ovom Pravilniku, obaviješten o tome da se može smatrati profesionalnim investitorom, dužan je zatražiti viši stepen zaštite ako smatra da ne može pravilno da procjeni ili upravlja rizicima. Za svaku štetu koja bi nastala zbog propusta klijenta da postupi skladno ovoj obavezi, Društvo ne snosi nikakvu odgovornost.</w:t>
            </w:r>
          </w:p>
          <w:p w14:paraId="165C5250" w14:textId="77777777" w:rsidR="0026010E" w:rsidRDefault="0026010E">
            <w:pPr>
              <w:pStyle w:val="NoSpacing"/>
              <w:jc w:val="both"/>
              <w:rPr>
                <w:rFonts w:asciiTheme="minorHAnsi" w:hAnsiTheme="minorHAnsi" w:cstheme="minorHAnsi"/>
                <w:sz w:val="18"/>
                <w:szCs w:val="18"/>
              </w:rPr>
            </w:pPr>
          </w:p>
          <w:p w14:paraId="6ECE82ED" w14:textId="77777777" w:rsidR="0026010E" w:rsidRDefault="00EC15E9">
            <w:pPr>
              <w:pStyle w:val="NoSpacing"/>
              <w:jc w:val="center"/>
              <w:rPr>
                <w:rFonts w:asciiTheme="minorHAnsi" w:hAnsiTheme="minorHAnsi" w:cstheme="minorHAnsi"/>
                <w:sz w:val="18"/>
                <w:szCs w:val="18"/>
                <w:lang w:eastAsia="tr-TR"/>
              </w:rPr>
            </w:pPr>
            <w:r>
              <w:rPr>
                <w:rFonts w:cstheme="minorHAnsi"/>
                <w:sz w:val="18"/>
                <w:szCs w:val="18"/>
                <w:lang w:eastAsia="tr-TR"/>
              </w:rPr>
              <w:t>Član 9.</w:t>
            </w:r>
          </w:p>
          <w:p w14:paraId="0381C353"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Profesionalni investitor je dužan da obavijestiti Društvo o svim promjenama koje utiču ili bi mogle uticati na trenutnu i važeću kategoriju u koju je razvrstan u smislu ovog Pravilnika. Ako Društvo na bilo koji način pouzdano sazna za podatke na osnovu kojih može utvrditi da klijent više ne ispunjava uslove koji su mu omogućili tretman profesionalnog investitora, dužno je preduzeti odgovarajuće korake, ali ne odgovara za bilo kakvu štetu koja bi mogla nastupiti za profesionalnog investitora koji ne postupi na vrijeme u skladu sa odredbama ovog člana.</w:t>
            </w:r>
          </w:p>
          <w:p w14:paraId="242EF922" w14:textId="77777777" w:rsidR="0026010E" w:rsidRDefault="00EC15E9">
            <w:pPr>
              <w:pStyle w:val="NoSpacing"/>
              <w:spacing w:before="240" w:after="240"/>
              <w:jc w:val="both"/>
              <w:rPr>
                <w:rFonts w:asciiTheme="minorHAnsi" w:hAnsiTheme="minorHAnsi" w:cstheme="minorHAnsi"/>
                <w:sz w:val="18"/>
                <w:szCs w:val="18"/>
              </w:rPr>
            </w:pPr>
            <w:r>
              <w:rPr>
                <w:rFonts w:cstheme="minorHAnsi"/>
                <w:b/>
                <w:sz w:val="18"/>
                <w:szCs w:val="18"/>
                <w:lang w:eastAsia="tr-TR"/>
              </w:rPr>
              <w:t>5.</w:t>
            </w:r>
            <w:r>
              <w:rPr>
                <w:rFonts w:cstheme="minorHAnsi"/>
                <w:b/>
                <w:sz w:val="18"/>
                <w:szCs w:val="18"/>
                <w:lang w:eastAsia="tr-TR"/>
              </w:rPr>
              <w:tab/>
            </w:r>
            <w:r w:rsidRPr="00F113D6">
              <w:rPr>
                <w:rFonts w:cstheme="minorHAnsi"/>
                <w:b/>
                <w:sz w:val="18"/>
                <w:szCs w:val="18"/>
                <w:lang w:eastAsia="tr-TR"/>
              </w:rPr>
              <w:t>KVALIFIKOVANI NALOGODAVAC</w:t>
            </w:r>
          </w:p>
          <w:p w14:paraId="391846BF"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10.</w:t>
            </w:r>
          </w:p>
          <w:p w14:paraId="735EEC78"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rPr>
              <w:t>Kada Društvo prilikom izvršavanja naloga u ime klijenata</w:t>
            </w:r>
            <w:r w:rsidR="00F113D6">
              <w:rPr>
                <w:rFonts w:cstheme="minorHAnsi"/>
                <w:sz w:val="18"/>
                <w:szCs w:val="18"/>
              </w:rPr>
              <w:t xml:space="preserve"> </w:t>
            </w:r>
            <w:r>
              <w:rPr>
                <w:rFonts w:cstheme="minorHAnsi"/>
                <w:sz w:val="18"/>
                <w:szCs w:val="18"/>
              </w:rPr>
              <w:t>i/ili primanja i slanja naloga, inicira ili stupa u transakcije sa kvalifikovanim nalogodavcima, na te transakcije i dodatne usluge ne primjenjuju se pravila poslovnog ponašanja iz Zakona o tržištu kapitala, osim člana 309, 317, 269, 273 i iz dijela VI člana 150,151 i 156 Zakona</w:t>
            </w:r>
            <w:r w:rsidR="0022618E">
              <w:rPr>
                <w:rFonts w:cstheme="minorHAnsi"/>
                <w:sz w:val="18"/>
                <w:szCs w:val="18"/>
              </w:rPr>
              <w:t xml:space="preserve"> o tržištu kapitala</w:t>
            </w:r>
            <w:r>
              <w:rPr>
                <w:rFonts w:cstheme="minorHAnsi"/>
                <w:sz w:val="18"/>
                <w:szCs w:val="18"/>
              </w:rPr>
              <w:t>.</w:t>
            </w:r>
          </w:p>
          <w:p w14:paraId="1BA2A4B1"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rPr>
              <w:t>Kvalifikovani nalogodavci su investiciona društva, investicioni fondovi i njihova društva za upravljanje, ovlašćene kreditne institucije, društva za osiguranje, penzioni fondovi i njihova društva za upravljanje, druge finansijske institucije, državni organi, uključujući organe nadležne za upravljanje javnim dugom, centralne banke, međunarodne organizacije i druge ovlašćene organe.</w:t>
            </w:r>
          </w:p>
          <w:p w14:paraId="4994DFC2" w14:textId="77777777" w:rsidR="0026010E" w:rsidRDefault="00EC15E9">
            <w:pPr>
              <w:pStyle w:val="NoSpacing"/>
              <w:jc w:val="both"/>
              <w:rPr>
                <w:rFonts w:asciiTheme="minorHAnsi" w:hAnsiTheme="minorHAnsi" w:cstheme="minorHAnsi"/>
                <w:sz w:val="18"/>
                <w:szCs w:val="18"/>
              </w:rPr>
            </w:pPr>
            <w:r>
              <w:rPr>
                <w:rFonts w:cstheme="minorHAnsi"/>
                <w:sz w:val="18"/>
                <w:szCs w:val="18"/>
              </w:rPr>
              <w:lastRenderedPageBreak/>
              <w:t>Društvo može kod transakcije s drugom ugovornom stranom sa sjedištem u trećoj državi toj ugovornoj strani da prizna status kvalifikovanog nalogodavca ako je to propisano zakonodavstvom ili mjerama treće države.</w:t>
            </w:r>
          </w:p>
          <w:p w14:paraId="6F58FDED" w14:textId="77777777" w:rsidR="0026010E" w:rsidRDefault="0026010E">
            <w:pPr>
              <w:pStyle w:val="NoSpacing"/>
              <w:jc w:val="both"/>
              <w:rPr>
                <w:rFonts w:asciiTheme="minorHAnsi" w:hAnsiTheme="minorHAnsi" w:cstheme="minorHAnsi"/>
                <w:sz w:val="18"/>
                <w:szCs w:val="18"/>
              </w:rPr>
            </w:pPr>
          </w:p>
          <w:p w14:paraId="44124EE1" w14:textId="77777777" w:rsidR="0026010E" w:rsidRDefault="00EC15E9">
            <w:pPr>
              <w:pStyle w:val="NoSpacing"/>
              <w:jc w:val="both"/>
              <w:rPr>
                <w:rFonts w:asciiTheme="minorHAnsi" w:hAnsiTheme="minorHAnsi" w:cstheme="minorHAnsi"/>
                <w:sz w:val="18"/>
                <w:szCs w:val="18"/>
              </w:rPr>
            </w:pPr>
            <w:r>
              <w:rPr>
                <w:rFonts w:cstheme="minorHAnsi"/>
                <w:sz w:val="18"/>
                <w:szCs w:val="18"/>
              </w:rPr>
              <w:t>Društvo je dužno da u slučaju iz prethodnog stava ovog člana zatraži izričitu potvrdu druge ugovorne strane da pristaje na status kvalifikovanog nalogodavca. Pristanak može da se da uopšteno ili za svaku pojedinu transakciju.</w:t>
            </w:r>
          </w:p>
          <w:p w14:paraId="0D68E93B" w14:textId="77777777" w:rsidR="0026010E" w:rsidRDefault="0026010E" w:rsidP="00F113D6">
            <w:pPr>
              <w:pStyle w:val="NoSpacing"/>
              <w:rPr>
                <w:rFonts w:asciiTheme="minorHAnsi" w:hAnsiTheme="minorHAnsi" w:cstheme="minorHAnsi"/>
                <w:sz w:val="18"/>
                <w:szCs w:val="18"/>
              </w:rPr>
            </w:pPr>
          </w:p>
          <w:p w14:paraId="0CC82799" w14:textId="77777777" w:rsidR="0026010E" w:rsidRDefault="0026010E">
            <w:pPr>
              <w:pStyle w:val="NoSpacing"/>
              <w:jc w:val="center"/>
              <w:rPr>
                <w:rFonts w:asciiTheme="minorHAnsi" w:hAnsiTheme="minorHAnsi" w:cstheme="minorHAnsi"/>
                <w:sz w:val="18"/>
                <w:szCs w:val="18"/>
              </w:rPr>
            </w:pPr>
          </w:p>
          <w:p w14:paraId="75A3BDAB" w14:textId="77777777" w:rsidR="0026010E" w:rsidRDefault="00EC15E9">
            <w:pPr>
              <w:pStyle w:val="NoSpacing"/>
              <w:jc w:val="center"/>
              <w:rPr>
                <w:rFonts w:asciiTheme="minorHAnsi" w:hAnsiTheme="minorHAnsi" w:cstheme="minorHAnsi"/>
                <w:sz w:val="18"/>
                <w:szCs w:val="18"/>
              </w:rPr>
            </w:pPr>
            <w:r>
              <w:rPr>
                <w:rFonts w:cstheme="minorHAnsi"/>
                <w:sz w:val="18"/>
                <w:szCs w:val="18"/>
              </w:rPr>
              <w:t>Član 11.</w:t>
            </w:r>
          </w:p>
          <w:p w14:paraId="25B045F4" w14:textId="77777777" w:rsidR="0026010E" w:rsidRDefault="007A5DF6">
            <w:pPr>
              <w:pStyle w:val="NoSpacing"/>
              <w:spacing w:after="240"/>
              <w:jc w:val="both"/>
              <w:rPr>
                <w:rFonts w:cstheme="minorHAnsi"/>
                <w:color w:val="auto"/>
                <w:sz w:val="18"/>
                <w:szCs w:val="18"/>
                <w:lang w:eastAsia="tr-TR"/>
              </w:rPr>
            </w:pPr>
            <w:r>
              <w:rPr>
                <w:rFonts w:cstheme="minorHAnsi"/>
                <w:color w:val="auto"/>
                <w:sz w:val="18"/>
                <w:szCs w:val="18"/>
                <w:lang w:eastAsia="tr-TR"/>
              </w:rPr>
              <w:t>Društvo je</w:t>
            </w:r>
            <w:r w:rsidRPr="00A5178A">
              <w:rPr>
                <w:rFonts w:cstheme="minorHAnsi"/>
                <w:color w:val="auto"/>
                <w:sz w:val="18"/>
                <w:szCs w:val="18"/>
                <w:lang w:eastAsia="tr-TR"/>
              </w:rPr>
              <w:t xml:space="preserve"> može</w:t>
            </w:r>
            <w:r w:rsidR="00EC15E9" w:rsidRPr="00A5178A">
              <w:rPr>
                <w:rFonts w:cstheme="minorHAnsi"/>
                <w:color w:val="auto"/>
                <w:sz w:val="18"/>
                <w:szCs w:val="18"/>
                <w:lang w:eastAsia="tr-TR"/>
              </w:rPr>
              <w:t xml:space="preserve"> da</w:t>
            </w:r>
            <w:r w:rsidR="00EC15E9" w:rsidRPr="00FD1CC1">
              <w:rPr>
                <w:rFonts w:cstheme="minorHAnsi"/>
                <w:color w:val="auto"/>
                <w:sz w:val="18"/>
                <w:szCs w:val="18"/>
                <w:lang w:eastAsia="tr-TR"/>
              </w:rPr>
              <w:t xml:space="preserve"> kvalifikovanom nalogodavcu, na njihov pismeni zahtjev, omogući tretman sa višim stepenom zaštite, kakav pruža malim investitorima ili profesionalnim investitorima. Viši nivo zaštite pruža se kada klijent koji se smatra kvalifikovanim nalogodavcem zaključi ugovor u pisanoj formi sa Društvom da ne bude tretiran kao kvalifikovani nalogodavac za jednu ili više usluga, proizvoda ili transakcija.</w:t>
            </w:r>
          </w:p>
          <w:p w14:paraId="76786CCA" w14:textId="77777777" w:rsidR="0026010E" w:rsidRDefault="00EC15E9">
            <w:pPr>
              <w:pStyle w:val="NoSpacing"/>
              <w:spacing w:after="240"/>
              <w:jc w:val="both"/>
              <w:rPr>
                <w:rFonts w:cstheme="minorHAnsi"/>
                <w:sz w:val="18"/>
                <w:szCs w:val="18"/>
              </w:rPr>
            </w:pPr>
            <w:r>
              <w:rPr>
                <w:rFonts w:cstheme="minorHAnsi"/>
                <w:sz w:val="18"/>
                <w:szCs w:val="18"/>
              </w:rPr>
              <w:t>U ugovoru iz prethodnog stava potrebno je naznačiti odnosi li se viši stepen zaštite na jednu ili više usluga ili transakcija, ili na jednu ili više vrsta proizvoda ili transakcija.</w:t>
            </w:r>
          </w:p>
          <w:p w14:paraId="04F288B5" w14:textId="77777777" w:rsidR="00A10CC2" w:rsidRDefault="00A10CC2">
            <w:pPr>
              <w:pStyle w:val="NoSpacing"/>
              <w:spacing w:after="240"/>
              <w:jc w:val="both"/>
              <w:rPr>
                <w:rFonts w:asciiTheme="minorHAnsi" w:hAnsiTheme="minorHAnsi" w:cstheme="minorHAnsi"/>
                <w:sz w:val="18"/>
                <w:szCs w:val="18"/>
              </w:rPr>
            </w:pPr>
          </w:p>
          <w:p w14:paraId="67733D07" w14:textId="77777777" w:rsidR="0026010E" w:rsidRDefault="00EC15E9">
            <w:pPr>
              <w:pStyle w:val="NoSpacing"/>
              <w:jc w:val="both"/>
              <w:rPr>
                <w:rFonts w:asciiTheme="minorHAnsi" w:hAnsiTheme="minorHAnsi" w:cstheme="minorHAnsi"/>
                <w:sz w:val="18"/>
                <w:szCs w:val="18"/>
              </w:rPr>
            </w:pPr>
            <w:r>
              <w:rPr>
                <w:rFonts w:cstheme="minorHAnsi"/>
                <w:b/>
                <w:sz w:val="18"/>
                <w:szCs w:val="18"/>
                <w:lang w:eastAsia="tr-TR"/>
              </w:rPr>
              <w:t>6.</w:t>
            </w:r>
            <w:r>
              <w:rPr>
                <w:rFonts w:cstheme="minorHAnsi"/>
                <w:b/>
                <w:sz w:val="18"/>
                <w:szCs w:val="18"/>
                <w:lang w:eastAsia="tr-TR"/>
              </w:rPr>
              <w:tab/>
              <w:t>POSTUPANJE SA MALIM INVESTITORIMA I PROMJENA STATUSA</w:t>
            </w:r>
          </w:p>
          <w:p w14:paraId="4AF91500" w14:textId="77777777" w:rsidR="0026010E" w:rsidRDefault="00EC15E9">
            <w:pPr>
              <w:pStyle w:val="NoSpacing"/>
              <w:tabs>
                <w:tab w:val="left" w:pos="1245"/>
              </w:tabs>
              <w:jc w:val="both"/>
              <w:rPr>
                <w:rFonts w:asciiTheme="minorHAnsi" w:hAnsiTheme="minorHAnsi" w:cstheme="minorHAnsi"/>
                <w:sz w:val="18"/>
                <w:szCs w:val="18"/>
              </w:rPr>
            </w:pPr>
            <w:r>
              <w:rPr>
                <w:rFonts w:cstheme="minorHAnsi"/>
                <w:b/>
                <w:sz w:val="18"/>
                <w:szCs w:val="18"/>
                <w:lang w:eastAsia="tr-TR"/>
              </w:rPr>
              <w:tab/>
            </w:r>
          </w:p>
          <w:p w14:paraId="50A78A93"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12</w:t>
            </w:r>
          </w:p>
          <w:p w14:paraId="467C009E" w14:textId="77777777" w:rsidR="0026010E" w:rsidRDefault="00EC15E9">
            <w:pPr>
              <w:pStyle w:val="NoSpacing"/>
              <w:jc w:val="both"/>
              <w:rPr>
                <w:rFonts w:asciiTheme="minorHAnsi" w:hAnsiTheme="minorHAnsi" w:cstheme="minorHAnsi"/>
                <w:sz w:val="18"/>
                <w:szCs w:val="18"/>
                <w:lang w:eastAsia="tr-TR"/>
              </w:rPr>
            </w:pPr>
            <w:r>
              <w:rPr>
                <w:rFonts w:cstheme="minorHAnsi"/>
                <w:sz w:val="18"/>
                <w:szCs w:val="18"/>
                <w:lang w:eastAsia="tr-TR"/>
              </w:rPr>
              <w:t>Prije zaključenja Ugovora o pružanju usluga s malim investitorom, Društvo je dužno da prikupi, odnosno zahtjeva od klijenta podatke o njegovom znanju i iskustvu u investicionoj oblasti koja je od značaja za finansijski instrument ili uslugu koja se nudi ili traži, radi procjene u kojoj mjeri je taj finansijski instrument, odnosno usluga odgovarajuća za klijenta.</w:t>
            </w:r>
            <w:bookmarkStart w:id="0" w:name="__DdeLink__1543_3841304142"/>
          </w:p>
          <w:p w14:paraId="1E3097B9" w14:textId="77777777" w:rsidR="0026010E" w:rsidRDefault="0026010E">
            <w:pPr>
              <w:pStyle w:val="NoSpacing"/>
              <w:jc w:val="both"/>
              <w:rPr>
                <w:rFonts w:asciiTheme="minorHAnsi" w:hAnsiTheme="minorHAnsi" w:cstheme="minorHAnsi"/>
                <w:sz w:val="18"/>
                <w:szCs w:val="18"/>
                <w:lang w:eastAsia="tr-TR"/>
              </w:rPr>
            </w:pPr>
          </w:p>
          <w:p w14:paraId="49396461" w14:textId="77777777" w:rsidR="0026010E" w:rsidRDefault="00EC15E9">
            <w:pPr>
              <w:pStyle w:val="NoSpacing"/>
              <w:jc w:val="both"/>
              <w:rPr>
                <w:rFonts w:asciiTheme="minorHAnsi" w:hAnsiTheme="minorHAnsi" w:cstheme="minorHAnsi"/>
                <w:sz w:val="18"/>
                <w:szCs w:val="18"/>
                <w:lang w:eastAsia="tr-TR"/>
              </w:rPr>
            </w:pPr>
            <w:r>
              <w:rPr>
                <w:rFonts w:cstheme="minorHAnsi"/>
                <w:sz w:val="18"/>
                <w:szCs w:val="18"/>
                <w:lang w:eastAsia="tr-TR"/>
              </w:rPr>
              <w:t>Informacija u vezi znanja i iskustva klijenta,</w:t>
            </w:r>
            <w:bookmarkEnd w:id="0"/>
            <w:r>
              <w:rPr>
                <w:rFonts w:cstheme="minorHAnsi"/>
                <w:sz w:val="18"/>
                <w:szCs w:val="18"/>
                <w:lang w:eastAsia="tr-TR"/>
              </w:rPr>
              <w:t xml:space="preserve"> primjereno vrsti klijenta, vrsti i obimu usluge, vrsti transakcije, uključujući složenosti i rizike, naročito obuhvataju:</w:t>
            </w:r>
          </w:p>
          <w:p w14:paraId="39CCC4B7" w14:textId="77777777" w:rsidR="0026010E" w:rsidRDefault="00EC15E9">
            <w:pPr>
              <w:pStyle w:val="NoSpacing"/>
              <w:numPr>
                <w:ilvl w:val="0"/>
                <w:numId w:val="9"/>
              </w:numPr>
              <w:jc w:val="both"/>
              <w:rPr>
                <w:rFonts w:asciiTheme="minorHAnsi" w:hAnsiTheme="minorHAnsi" w:cstheme="minorHAnsi"/>
                <w:sz w:val="18"/>
                <w:szCs w:val="18"/>
              </w:rPr>
            </w:pPr>
            <w:r>
              <w:rPr>
                <w:rFonts w:cstheme="minorHAnsi"/>
                <w:sz w:val="18"/>
                <w:szCs w:val="18"/>
                <w:lang w:eastAsia="tr-TR"/>
              </w:rPr>
              <w:t>vrstu usluge, transakcije i finansijske instrumente poznate klijentu,</w:t>
            </w:r>
          </w:p>
          <w:p w14:paraId="7FA37466" w14:textId="77777777" w:rsidR="0026010E" w:rsidRDefault="00EC15E9">
            <w:pPr>
              <w:pStyle w:val="NoSpacing"/>
              <w:numPr>
                <w:ilvl w:val="0"/>
                <w:numId w:val="2"/>
              </w:numPr>
              <w:jc w:val="both"/>
              <w:rPr>
                <w:rFonts w:asciiTheme="minorHAnsi" w:hAnsiTheme="minorHAnsi" w:cstheme="minorHAnsi"/>
                <w:sz w:val="18"/>
                <w:szCs w:val="18"/>
              </w:rPr>
            </w:pPr>
            <w:r>
              <w:rPr>
                <w:rFonts w:cstheme="minorHAnsi"/>
                <w:sz w:val="18"/>
                <w:szCs w:val="18"/>
                <w:lang w:eastAsia="tr-TR"/>
              </w:rPr>
              <w:t>vrstu, količinu i učestalost klijentovih transakcija s finansijskim instrumentima i period u kojem su izvršene;</w:t>
            </w:r>
          </w:p>
          <w:p w14:paraId="3CB557AE" w14:textId="77777777" w:rsidR="0026010E" w:rsidRDefault="00EC15E9">
            <w:pPr>
              <w:pStyle w:val="NoSpacing"/>
              <w:numPr>
                <w:ilvl w:val="0"/>
                <w:numId w:val="2"/>
              </w:numPr>
              <w:spacing w:after="240"/>
              <w:jc w:val="both"/>
              <w:rPr>
                <w:rFonts w:asciiTheme="minorHAnsi" w:hAnsiTheme="minorHAnsi" w:cstheme="minorHAnsi"/>
                <w:sz w:val="18"/>
                <w:szCs w:val="18"/>
              </w:rPr>
            </w:pPr>
            <w:r>
              <w:rPr>
                <w:rFonts w:cstheme="minorHAnsi"/>
                <w:sz w:val="18"/>
                <w:szCs w:val="18"/>
                <w:lang w:eastAsia="tr-TR"/>
              </w:rPr>
              <w:t>nivo edukacije (stručne spreme), profesiju odnosno zanimanje i zvanje klijenta.</w:t>
            </w:r>
          </w:p>
          <w:p w14:paraId="13F173F9" w14:textId="77777777" w:rsidR="004E4845" w:rsidRDefault="004E4845">
            <w:pPr>
              <w:pStyle w:val="NoSpacing"/>
              <w:spacing w:after="240"/>
              <w:jc w:val="both"/>
              <w:rPr>
                <w:rFonts w:cstheme="minorHAnsi"/>
                <w:sz w:val="18"/>
                <w:szCs w:val="18"/>
              </w:rPr>
            </w:pPr>
          </w:p>
          <w:p w14:paraId="30FACF0E"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rPr>
              <w:t xml:space="preserve">Ako Društvo smatra da, na osnovu informacija iz stava 1 i 2 ovog člana, proizvod ili usluga nijesu odgovarajući za klijenta, dužno je da upozori klijenta. </w:t>
            </w:r>
          </w:p>
          <w:p w14:paraId="20E61D63" w14:textId="77777777" w:rsidR="0026010E" w:rsidRDefault="00EC15E9">
            <w:pPr>
              <w:pStyle w:val="NoSpacing"/>
              <w:spacing w:after="240"/>
              <w:jc w:val="both"/>
              <w:rPr>
                <w:rFonts w:asciiTheme="minorHAnsi" w:hAnsiTheme="minorHAnsi" w:cstheme="minorHAnsi"/>
                <w:sz w:val="18"/>
                <w:szCs w:val="18"/>
                <w:lang w:eastAsia="tr-TR"/>
              </w:rPr>
            </w:pPr>
            <w:r>
              <w:rPr>
                <w:rFonts w:cstheme="minorHAnsi"/>
                <w:sz w:val="18"/>
                <w:szCs w:val="18"/>
                <w:lang w:eastAsia="tr-TR"/>
              </w:rPr>
              <w:t>Investiciono društvo se može osloniti na podatke dobijene od klijenta kao istinite i potpune te ne snosi štetu koja bi nastala zbog toga jer dobijeni podaci nisu istiniti ili potpuni, osim u slučaju kada je bilo poznato ili moralo biti poznato da su podaci koje je klijent dao zastarjeli, netačni ili nepotpuni.</w:t>
            </w:r>
          </w:p>
          <w:p w14:paraId="37021583" w14:textId="77777777" w:rsidR="0026010E" w:rsidRDefault="00EC15E9">
            <w:pPr>
              <w:pStyle w:val="NoSpacing"/>
              <w:spacing w:after="240"/>
              <w:jc w:val="both"/>
              <w:rPr>
                <w:rFonts w:asciiTheme="minorHAnsi" w:hAnsiTheme="minorHAnsi" w:cstheme="minorHAnsi"/>
                <w:sz w:val="18"/>
                <w:szCs w:val="18"/>
                <w:lang w:eastAsia="tr-TR"/>
              </w:rPr>
            </w:pPr>
            <w:r>
              <w:rPr>
                <w:rFonts w:cstheme="minorHAnsi"/>
                <w:sz w:val="18"/>
                <w:szCs w:val="18"/>
                <w:lang w:eastAsia="tr-TR"/>
              </w:rPr>
              <w:t xml:space="preserve">Ukoliko klijent ne želi dati podatke iz stavka 2 ovog člana ili ako nije dao dovoljno podataka o svom znanju i iskustvu, Društvo će ga pismenim putem upozoriti da nije moguće </w:t>
            </w:r>
            <w:r>
              <w:rPr>
                <w:rFonts w:cstheme="minorHAnsi"/>
                <w:sz w:val="18"/>
                <w:szCs w:val="18"/>
                <w:lang w:eastAsia="tr-TR"/>
              </w:rPr>
              <w:lastRenderedPageBreak/>
              <w:t>utvrditi jesu li predviđene usluge ili proizvodi za njega odgovarajući.</w:t>
            </w:r>
          </w:p>
          <w:p w14:paraId="6600256B" w14:textId="77777777" w:rsidR="0026010E" w:rsidRDefault="0026010E">
            <w:pPr>
              <w:pStyle w:val="NoSpacing"/>
              <w:rPr>
                <w:rFonts w:asciiTheme="minorHAnsi" w:hAnsiTheme="minorHAnsi" w:cstheme="minorHAnsi"/>
                <w:sz w:val="18"/>
                <w:szCs w:val="18"/>
                <w:lang w:eastAsia="tr-TR"/>
              </w:rPr>
            </w:pPr>
          </w:p>
          <w:p w14:paraId="2EA86A1D" w14:textId="77777777" w:rsidR="0026010E" w:rsidRDefault="0026010E">
            <w:pPr>
              <w:pStyle w:val="NoSpacing"/>
              <w:rPr>
                <w:rFonts w:asciiTheme="minorHAnsi" w:hAnsiTheme="minorHAnsi" w:cstheme="minorHAnsi"/>
                <w:sz w:val="18"/>
                <w:szCs w:val="18"/>
                <w:lang w:eastAsia="tr-TR"/>
              </w:rPr>
            </w:pPr>
          </w:p>
          <w:p w14:paraId="0DFBB820"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14.</w:t>
            </w:r>
          </w:p>
          <w:p w14:paraId="0CD35216"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 xml:space="preserve">Prilikom poslovanja sa malim </w:t>
            </w:r>
            <w:r w:rsidR="0022618E">
              <w:rPr>
                <w:rFonts w:cstheme="minorHAnsi"/>
                <w:sz w:val="18"/>
                <w:szCs w:val="18"/>
                <w:lang w:eastAsia="tr-TR"/>
              </w:rPr>
              <w:t>klijentima</w:t>
            </w:r>
            <w:r>
              <w:rPr>
                <w:rFonts w:cstheme="minorHAnsi"/>
                <w:sz w:val="18"/>
                <w:szCs w:val="18"/>
                <w:lang w:eastAsia="tr-TR"/>
              </w:rPr>
              <w:t>, Društvo je dužno da se pored obaveza predviđenih odredbama Pravilnika, pridržava i svih ostalih obaveza koje su sadržane u odredbama člana 263 stav 1 i 2, člana 264 do 267, člana 269, člana 270 stav 1,2,8,9 i 10 i člana 273 stav 2 Z</w:t>
            </w:r>
            <w:r w:rsidR="006E6D0A">
              <w:rPr>
                <w:rFonts w:cstheme="minorHAnsi"/>
                <w:sz w:val="18"/>
                <w:szCs w:val="18"/>
                <w:lang w:eastAsia="tr-TR"/>
              </w:rPr>
              <w:t>akona</w:t>
            </w:r>
            <w:r>
              <w:rPr>
                <w:rFonts w:cstheme="minorHAnsi"/>
                <w:sz w:val="18"/>
                <w:szCs w:val="18"/>
                <w:lang w:eastAsia="tr-TR"/>
              </w:rPr>
              <w:t>.</w:t>
            </w:r>
          </w:p>
          <w:p w14:paraId="2200BAC9" w14:textId="77777777" w:rsidR="0026010E" w:rsidRDefault="0026010E">
            <w:pPr>
              <w:pStyle w:val="NoSpacing"/>
              <w:jc w:val="both"/>
              <w:rPr>
                <w:rFonts w:asciiTheme="minorHAnsi" w:hAnsiTheme="minorHAnsi" w:cstheme="minorHAnsi"/>
                <w:sz w:val="18"/>
                <w:szCs w:val="18"/>
                <w:lang w:eastAsia="tr-TR"/>
              </w:rPr>
            </w:pPr>
          </w:p>
          <w:p w14:paraId="110A6B9E" w14:textId="77777777" w:rsidR="0026010E" w:rsidRDefault="0026010E">
            <w:pPr>
              <w:pStyle w:val="NoSpacing"/>
              <w:jc w:val="both"/>
              <w:rPr>
                <w:rFonts w:asciiTheme="minorHAnsi" w:hAnsiTheme="minorHAnsi" w:cstheme="minorHAnsi"/>
                <w:sz w:val="18"/>
                <w:szCs w:val="18"/>
                <w:lang w:eastAsia="tr-TR"/>
              </w:rPr>
            </w:pPr>
          </w:p>
          <w:p w14:paraId="57CF4185"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15.</w:t>
            </w:r>
          </w:p>
          <w:p w14:paraId="45118334" w14:textId="77777777" w:rsidR="0026010E" w:rsidRDefault="00EC15E9">
            <w:pPr>
              <w:pStyle w:val="NoSpacing"/>
              <w:spacing w:after="240"/>
              <w:jc w:val="both"/>
              <w:rPr>
                <w:rFonts w:asciiTheme="minorHAnsi" w:hAnsiTheme="minorHAnsi" w:cstheme="minorHAnsi"/>
                <w:sz w:val="18"/>
                <w:szCs w:val="18"/>
              </w:rPr>
            </w:pPr>
            <w:r>
              <w:rPr>
                <w:rFonts w:cstheme="minorHAnsi"/>
                <w:sz w:val="18"/>
                <w:szCs w:val="18"/>
              </w:rPr>
              <w:t>Mali klijent koji želi da bude tretiran kao profesionalni klijent može pisanim putem da zatraži od Društva niži nivo zaštite svojih interesa u odnosu na sve ili pojedinačnu uslugu, vrstu transakcije, odnosno finansijski instrument. U slučaju zahtjeva iz stava 1. ovog člana Društvo je dužno da:</w:t>
            </w:r>
          </w:p>
          <w:p w14:paraId="4BE32D58" w14:textId="77777777" w:rsidR="0026010E" w:rsidRDefault="00EC15E9">
            <w:pPr>
              <w:pStyle w:val="NoSpacing"/>
              <w:numPr>
                <w:ilvl w:val="0"/>
                <w:numId w:val="2"/>
              </w:numPr>
              <w:jc w:val="both"/>
              <w:rPr>
                <w:rFonts w:asciiTheme="minorHAnsi" w:hAnsiTheme="minorHAnsi" w:cstheme="minorHAnsi"/>
                <w:sz w:val="18"/>
                <w:szCs w:val="18"/>
              </w:rPr>
            </w:pPr>
            <w:r>
              <w:rPr>
                <w:rFonts w:cstheme="minorHAnsi"/>
                <w:sz w:val="18"/>
                <w:szCs w:val="18"/>
              </w:rPr>
              <w:t>nedvosmisleno i pisanim putem upozori klijenta o smanjenju zaštite njegovih interesa i gubitku prava na obeštećenje iz Fonda za zaštitu klijenata;</w:t>
            </w:r>
          </w:p>
          <w:p w14:paraId="654F5F6F" w14:textId="77777777" w:rsidR="0026010E" w:rsidRDefault="00EC15E9">
            <w:pPr>
              <w:pStyle w:val="NoSpacing"/>
              <w:numPr>
                <w:ilvl w:val="0"/>
                <w:numId w:val="2"/>
              </w:numPr>
              <w:jc w:val="both"/>
              <w:rPr>
                <w:rFonts w:asciiTheme="minorHAnsi" w:hAnsiTheme="minorHAnsi" w:cstheme="minorHAnsi"/>
                <w:sz w:val="18"/>
                <w:szCs w:val="18"/>
              </w:rPr>
            </w:pPr>
            <w:r>
              <w:rPr>
                <w:rFonts w:cstheme="minorHAnsi"/>
                <w:sz w:val="18"/>
                <w:szCs w:val="18"/>
              </w:rPr>
              <w:t>procijeni da li klijent posjeduje dovoljno znanja i iskustva za samostalno donošenje odluka o ulaganjima i pravilnoj procjeni rizika u vezi sa ulaganjima;</w:t>
            </w:r>
          </w:p>
          <w:p w14:paraId="310D16B1" w14:textId="77777777" w:rsidR="0026010E" w:rsidRDefault="00EC15E9">
            <w:pPr>
              <w:pStyle w:val="NoSpacing"/>
              <w:numPr>
                <w:ilvl w:val="0"/>
                <w:numId w:val="2"/>
              </w:numPr>
              <w:jc w:val="both"/>
              <w:rPr>
                <w:rFonts w:asciiTheme="minorHAnsi" w:hAnsiTheme="minorHAnsi" w:cstheme="minorHAnsi"/>
                <w:sz w:val="18"/>
                <w:szCs w:val="18"/>
              </w:rPr>
            </w:pPr>
            <w:r>
              <w:rPr>
                <w:rFonts w:cstheme="minorHAnsi"/>
                <w:sz w:val="18"/>
                <w:szCs w:val="18"/>
              </w:rPr>
              <w:t>sa klijentom ili zaključi pisani ugovor, odnosno aneks ugovora kojim će biti precizirane usluge, odnosno transakcije, odnosno finansijski instrumenti u vezi sa kojima klijent želi da bude tretiran kao profesionalni klijent ili da odbije da klijentu prizna status profesionalnog klijenta;</w:t>
            </w:r>
          </w:p>
          <w:p w14:paraId="5E2C5752" w14:textId="77777777" w:rsidR="0026010E" w:rsidRDefault="0026010E">
            <w:pPr>
              <w:pStyle w:val="NoSpacing"/>
              <w:ind w:left="360"/>
              <w:jc w:val="both"/>
              <w:rPr>
                <w:rFonts w:asciiTheme="minorHAnsi" w:hAnsiTheme="minorHAnsi" w:cstheme="minorHAnsi"/>
                <w:sz w:val="18"/>
                <w:szCs w:val="18"/>
              </w:rPr>
            </w:pPr>
          </w:p>
          <w:p w14:paraId="661EC884" w14:textId="77777777" w:rsidR="004E4845" w:rsidRDefault="004E4845">
            <w:pPr>
              <w:pStyle w:val="NoSpacing"/>
              <w:jc w:val="both"/>
              <w:rPr>
                <w:rFonts w:cstheme="minorHAnsi"/>
                <w:sz w:val="18"/>
                <w:szCs w:val="18"/>
              </w:rPr>
            </w:pPr>
          </w:p>
          <w:p w14:paraId="45FF6717" w14:textId="77777777" w:rsidR="0026010E" w:rsidRDefault="00EC15E9">
            <w:pPr>
              <w:pStyle w:val="NoSpacing"/>
              <w:jc w:val="both"/>
              <w:rPr>
                <w:rFonts w:cstheme="minorHAnsi"/>
                <w:sz w:val="18"/>
                <w:szCs w:val="18"/>
              </w:rPr>
            </w:pPr>
            <w:r>
              <w:rPr>
                <w:rFonts w:cstheme="minorHAnsi"/>
                <w:sz w:val="18"/>
                <w:szCs w:val="18"/>
              </w:rPr>
              <w:t>Klijent je dužan da u posebnom dokumentu, koji je odvojen od ugovora, izjavi da je svjestan posljedica gubitka nivoa zaštite. Procjena iz prethodnog stava podrazumijeva da klijent ispunjava najmanje dva od sljedećih uslova:</w:t>
            </w:r>
          </w:p>
          <w:p w14:paraId="7222AFD9" w14:textId="77777777" w:rsidR="00A10CC2" w:rsidRDefault="00A10CC2">
            <w:pPr>
              <w:pStyle w:val="NoSpacing"/>
              <w:jc w:val="both"/>
              <w:rPr>
                <w:rFonts w:asciiTheme="minorHAnsi" w:hAnsiTheme="minorHAnsi" w:cstheme="minorHAnsi"/>
                <w:sz w:val="18"/>
                <w:szCs w:val="18"/>
              </w:rPr>
            </w:pPr>
          </w:p>
          <w:p w14:paraId="37C11783" w14:textId="77777777" w:rsidR="0026010E" w:rsidRDefault="00EC15E9">
            <w:pPr>
              <w:pStyle w:val="NoSpacing"/>
              <w:numPr>
                <w:ilvl w:val="0"/>
                <w:numId w:val="10"/>
              </w:numPr>
              <w:jc w:val="both"/>
              <w:rPr>
                <w:rFonts w:asciiTheme="minorHAnsi" w:hAnsiTheme="minorHAnsi" w:cstheme="minorHAnsi"/>
                <w:sz w:val="18"/>
                <w:szCs w:val="18"/>
              </w:rPr>
            </w:pPr>
            <w:r>
              <w:rPr>
                <w:rFonts w:cstheme="minorHAnsi"/>
                <w:sz w:val="18"/>
                <w:szCs w:val="18"/>
              </w:rPr>
              <w:t>klijent je na relevantnom tržištu tokom četiri prethodna kvartala u prosjeku izvršio 10 značajnih transakcija po kvartalu,</w:t>
            </w:r>
          </w:p>
          <w:p w14:paraId="05AFC3DA" w14:textId="77777777" w:rsidR="0026010E" w:rsidRDefault="00EC15E9" w:rsidP="00A10CC2">
            <w:pPr>
              <w:pStyle w:val="NoSpacing"/>
              <w:numPr>
                <w:ilvl w:val="0"/>
                <w:numId w:val="27"/>
              </w:numPr>
              <w:jc w:val="both"/>
              <w:rPr>
                <w:rFonts w:asciiTheme="minorHAnsi" w:hAnsiTheme="minorHAnsi" w:cstheme="minorHAnsi"/>
                <w:sz w:val="18"/>
                <w:szCs w:val="18"/>
              </w:rPr>
            </w:pPr>
            <w:r>
              <w:rPr>
                <w:rFonts w:cstheme="minorHAnsi"/>
                <w:sz w:val="18"/>
                <w:szCs w:val="18"/>
              </w:rPr>
              <w:t>veličina klijentovog portfelja finansijskih instrumenata, koja po definiciji sadrži gotovinske depozite i finansijske instrumente, prelazi 500 000 EUR,</w:t>
            </w:r>
          </w:p>
          <w:p w14:paraId="42F92BB5" w14:textId="77777777" w:rsidR="00A10CC2" w:rsidRDefault="00A10CC2" w:rsidP="00A10CC2">
            <w:pPr>
              <w:pStyle w:val="NoSpacing"/>
              <w:ind w:left="360"/>
              <w:jc w:val="both"/>
              <w:rPr>
                <w:rFonts w:cstheme="minorHAnsi"/>
                <w:sz w:val="18"/>
                <w:szCs w:val="18"/>
              </w:rPr>
            </w:pPr>
            <w:r>
              <w:rPr>
                <w:rFonts w:cstheme="minorHAnsi"/>
                <w:sz w:val="18"/>
                <w:szCs w:val="18"/>
              </w:rPr>
              <w:t xml:space="preserve">3       </w:t>
            </w:r>
            <w:r w:rsidR="00EC15E9">
              <w:rPr>
                <w:rFonts w:cstheme="minorHAnsi"/>
                <w:sz w:val="18"/>
                <w:szCs w:val="18"/>
              </w:rPr>
              <w:t xml:space="preserve">klijent radi ili je radio u finansijskom sektoru </w:t>
            </w:r>
          </w:p>
          <w:p w14:paraId="6C0E8A5B" w14:textId="77777777" w:rsidR="00A10CC2" w:rsidRDefault="00A10CC2" w:rsidP="00A10CC2">
            <w:pPr>
              <w:pStyle w:val="NoSpacing"/>
              <w:ind w:left="360"/>
              <w:jc w:val="both"/>
              <w:rPr>
                <w:rFonts w:cstheme="minorHAnsi"/>
                <w:sz w:val="18"/>
                <w:szCs w:val="18"/>
              </w:rPr>
            </w:pPr>
            <w:r>
              <w:rPr>
                <w:rFonts w:cstheme="minorHAnsi"/>
                <w:sz w:val="18"/>
                <w:szCs w:val="18"/>
              </w:rPr>
              <w:t xml:space="preserve">         </w:t>
            </w:r>
            <w:r w:rsidR="00EC15E9">
              <w:rPr>
                <w:rFonts w:cstheme="minorHAnsi"/>
                <w:sz w:val="18"/>
                <w:szCs w:val="18"/>
              </w:rPr>
              <w:t>najmanje godinu dana u profesionalnoj ulozi, koja</w:t>
            </w:r>
          </w:p>
          <w:p w14:paraId="04DEA977" w14:textId="77777777" w:rsidR="00A10CC2" w:rsidRDefault="00A10CC2" w:rsidP="00A10CC2">
            <w:pPr>
              <w:pStyle w:val="NoSpacing"/>
              <w:ind w:left="360"/>
              <w:jc w:val="both"/>
              <w:rPr>
                <w:rFonts w:cstheme="minorHAnsi"/>
                <w:sz w:val="18"/>
                <w:szCs w:val="18"/>
              </w:rPr>
            </w:pPr>
            <w:r>
              <w:rPr>
                <w:rFonts w:cstheme="minorHAnsi"/>
                <w:sz w:val="18"/>
                <w:szCs w:val="18"/>
              </w:rPr>
              <w:t xml:space="preserve">         </w:t>
            </w:r>
            <w:r w:rsidR="00EC15E9">
              <w:rPr>
                <w:rFonts w:cstheme="minorHAnsi"/>
                <w:sz w:val="18"/>
                <w:szCs w:val="18"/>
              </w:rPr>
              <w:t>zahtijeva znanje o planiranim transakcijama ili</w:t>
            </w:r>
          </w:p>
          <w:p w14:paraId="6D17FCFD" w14:textId="77777777" w:rsidR="0026010E" w:rsidRDefault="00A10CC2" w:rsidP="00A10CC2">
            <w:pPr>
              <w:pStyle w:val="NoSpacing"/>
              <w:ind w:left="360"/>
              <w:jc w:val="both"/>
              <w:rPr>
                <w:rFonts w:asciiTheme="minorHAnsi" w:hAnsiTheme="minorHAnsi" w:cstheme="minorHAnsi"/>
                <w:sz w:val="18"/>
                <w:szCs w:val="18"/>
              </w:rPr>
            </w:pPr>
            <w:r>
              <w:rPr>
                <w:rFonts w:cstheme="minorHAnsi"/>
                <w:sz w:val="18"/>
                <w:szCs w:val="18"/>
              </w:rPr>
              <w:t xml:space="preserve">        </w:t>
            </w:r>
            <w:r w:rsidR="00EC15E9">
              <w:rPr>
                <w:rFonts w:cstheme="minorHAnsi"/>
                <w:sz w:val="18"/>
                <w:szCs w:val="18"/>
              </w:rPr>
              <w:t xml:space="preserve"> uslugama.</w:t>
            </w:r>
          </w:p>
          <w:p w14:paraId="4C51700B" w14:textId="77777777" w:rsidR="0026010E" w:rsidRDefault="0026010E">
            <w:pPr>
              <w:pStyle w:val="NoSpacing"/>
              <w:jc w:val="center"/>
              <w:rPr>
                <w:rFonts w:asciiTheme="minorHAnsi" w:hAnsiTheme="minorHAnsi" w:cstheme="minorHAnsi"/>
                <w:sz w:val="18"/>
                <w:szCs w:val="18"/>
                <w:lang w:eastAsia="tr-TR"/>
              </w:rPr>
            </w:pPr>
          </w:p>
          <w:p w14:paraId="6B4432D4" w14:textId="77777777" w:rsidR="0026010E" w:rsidRDefault="0026010E">
            <w:pPr>
              <w:pStyle w:val="NoSpacing"/>
              <w:rPr>
                <w:rFonts w:asciiTheme="minorHAnsi" w:hAnsiTheme="minorHAnsi" w:cstheme="minorHAnsi"/>
                <w:sz w:val="18"/>
                <w:szCs w:val="18"/>
                <w:lang w:eastAsia="tr-TR"/>
              </w:rPr>
            </w:pPr>
          </w:p>
          <w:p w14:paraId="325EF13E" w14:textId="77777777" w:rsidR="0026010E" w:rsidRDefault="0026010E">
            <w:pPr>
              <w:pStyle w:val="NoSpacing"/>
              <w:spacing w:after="240"/>
              <w:rPr>
                <w:rFonts w:asciiTheme="minorHAnsi" w:hAnsiTheme="minorHAnsi" w:cstheme="minorHAnsi"/>
                <w:sz w:val="18"/>
                <w:szCs w:val="18"/>
                <w:lang w:eastAsia="tr-TR"/>
              </w:rPr>
            </w:pPr>
          </w:p>
          <w:p w14:paraId="7F59A5AC" w14:textId="77777777" w:rsidR="00A10CC2" w:rsidRDefault="00A10CC2">
            <w:pPr>
              <w:pStyle w:val="NoSpacing"/>
              <w:spacing w:after="240"/>
              <w:rPr>
                <w:rFonts w:asciiTheme="minorHAnsi" w:hAnsiTheme="minorHAnsi" w:cstheme="minorHAnsi"/>
                <w:sz w:val="18"/>
                <w:szCs w:val="18"/>
                <w:lang w:eastAsia="tr-TR"/>
              </w:rPr>
            </w:pPr>
          </w:p>
          <w:p w14:paraId="2D35A2A2" w14:textId="77777777" w:rsidR="00A10CC2" w:rsidRDefault="00A10CC2">
            <w:pPr>
              <w:pStyle w:val="NoSpacing"/>
              <w:spacing w:after="240"/>
              <w:rPr>
                <w:rFonts w:asciiTheme="minorHAnsi" w:hAnsiTheme="minorHAnsi" w:cstheme="minorHAnsi"/>
                <w:sz w:val="18"/>
                <w:szCs w:val="18"/>
                <w:lang w:eastAsia="tr-TR"/>
              </w:rPr>
            </w:pPr>
          </w:p>
          <w:p w14:paraId="7DACF119" w14:textId="77777777" w:rsidR="0026010E" w:rsidRDefault="00EC15E9">
            <w:pPr>
              <w:pStyle w:val="NoSpacing"/>
              <w:spacing w:before="240" w:after="240"/>
              <w:jc w:val="both"/>
              <w:rPr>
                <w:rFonts w:asciiTheme="minorHAnsi" w:hAnsiTheme="minorHAnsi" w:cstheme="minorHAnsi"/>
                <w:sz w:val="18"/>
                <w:szCs w:val="18"/>
              </w:rPr>
            </w:pPr>
            <w:r>
              <w:rPr>
                <w:rFonts w:cstheme="minorHAnsi"/>
                <w:b/>
                <w:sz w:val="18"/>
                <w:szCs w:val="18"/>
                <w:lang w:eastAsia="tr-TR"/>
              </w:rPr>
              <w:t>7. TRGOVANJE SLOŽENIM FINANSIJSKIM INSTRUMENTIMA</w:t>
            </w:r>
          </w:p>
          <w:p w14:paraId="6EAA3A86" w14:textId="77777777" w:rsidR="0026010E" w:rsidRDefault="00EC15E9">
            <w:pPr>
              <w:pStyle w:val="NoSpacing"/>
              <w:spacing w:before="240" w:after="160"/>
              <w:jc w:val="center"/>
              <w:rPr>
                <w:rFonts w:asciiTheme="minorHAnsi" w:hAnsiTheme="minorHAnsi" w:cstheme="minorHAnsi"/>
                <w:sz w:val="18"/>
                <w:szCs w:val="18"/>
              </w:rPr>
            </w:pPr>
            <w:r>
              <w:rPr>
                <w:rFonts w:cstheme="minorHAnsi"/>
                <w:bCs/>
                <w:sz w:val="18"/>
                <w:szCs w:val="18"/>
                <w:lang w:eastAsia="tr-TR"/>
              </w:rPr>
              <w:t>Član 16.</w:t>
            </w:r>
          </w:p>
          <w:p w14:paraId="13941CFF"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Prilikom trgovanja složenim finansijskim instrumentima Društvo će pretpostaviti kako profesionalni investitor raspolaže sa dovoljno znanja, iskustva i imovine za trgovanje izvedenim finansijskim instrumentom.</w:t>
            </w:r>
          </w:p>
          <w:p w14:paraId="34290EEC" w14:textId="77777777" w:rsidR="0026010E" w:rsidRDefault="0026010E">
            <w:pPr>
              <w:pStyle w:val="NoSpacing"/>
              <w:jc w:val="both"/>
              <w:rPr>
                <w:rFonts w:asciiTheme="minorHAnsi" w:hAnsiTheme="minorHAnsi" w:cstheme="minorHAnsi"/>
                <w:sz w:val="18"/>
                <w:szCs w:val="18"/>
                <w:lang w:eastAsia="tr-TR"/>
              </w:rPr>
            </w:pPr>
          </w:p>
          <w:p w14:paraId="262E34A0" w14:textId="77777777" w:rsidR="0026010E" w:rsidRDefault="00EC15E9">
            <w:pPr>
              <w:pStyle w:val="NoSpacing"/>
              <w:jc w:val="center"/>
              <w:rPr>
                <w:rFonts w:asciiTheme="minorHAnsi" w:hAnsiTheme="minorHAnsi" w:cstheme="minorHAnsi"/>
                <w:sz w:val="18"/>
                <w:szCs w:val="18"/>
              </w:rPr>
            </w:pPr>
            <w:r>
              <w:rPr>
                <w:rFonts w:cstheme="minorHAnsi"/>
                <w:sz w:val="18"/>
                <w:szCs w:val="18"/>
                <w:lang w:eastAsia="tr-TR"/>
              </w:rPr>
              <w:t>Član 17.</w:t>
            </w:r>
          </w:p>
          <w:p w14:paraId="55A59D24" w14:textId="77777777" w:rsidR="0026010E" w:rsidRDefault="00EC15E9">
            <w:pPr>
              <w:pStyle w:val="NoSpacing"/>
              <w:jc w:val="both"/>
              <w:rPr>
                <w:rFonts w:asciiTheme="minorHAnsi" w:hAnsiTheme="minorHAnsi" w:cstheme="minorHAnsi"/>
                <w:sz w:val="18"/>
                <w:szCs w:val="18"/>
              </w:rPr>
            </w:pPr>
            <w:r>
              <w:rPr>
                <w:rFonts w:cstheme="minorHAnsi"/>
                <w:sz w:val="18"/>
                <w:szCs w:val="18"/>
                <w:lang w:eastAsia="tr-TR"/>
              </w:rPr>
              <w:t>U slučaju da mali investitor izrazi želju za trgovanjem složenim finansijskim instrumentima službenici Društva će još jedan put klijentu prezentovati sve rizike povezane s trgovanjem takvim finansijskim instrumentima te će od klijenta zatražiti potpisivanje odgovarajuće Izjave (kojom potvrđuje da ga Društvo izričito upozorilo da trgovanje složenim finansijskim instrumentima nije prikladno za tog klijenta, te kojom isti izjavljuje da prezentovanim rizicima, opštim uslovima poslovanja, Cjenovnikom i drugim opštim aktima Društva).</w:t>
            </w:r>
          </w:p>
          <w:p w14:paraId="4D8A3EB3" w14:textId="77777777" w:rsidR="0026010E" w:rsidRDefault="0026010E">
            <w:pPr>
              <w:pStyle w:val="NoSpacing"/>
              <w:jc w:val="center"/>
              <w:rPr>
                <w:rFonts w:asciiTheme="minorHAnsi" w:hAnsiTheme="minorHAnsi" w:cstheme="minorHAnsi"/>
                <w:sz w:val="18"/>
                <w:szCs w:val="18"/>
                <w:highlight w:val="yellow"/>
                <w:lang w:eastAsia="tr-TR"/>
              </w:rPr>
            </w:pPr>
          </w:p>
          <w:p w14:paraId="4B9443F3" w14:textId="77777777" w:rsidR="00BE16C0" w:rsidRDefault="00BE16C0">
            <w:pPr>
              <w:pStyle w:val="NoSpacing"/>
              <w:jc w:val="center"/>
              <w:rPr>
                <w:rFonts w:asciiTheme="minorHAnsi" w:hAnsiTheme="minorHAnsi" w:cstheme="minorHAnsi"/>
                <w:sz w:val="18"/>
                <w:szCs w:val="18"/>
                <w:highlight w:val="yellow"/>
                <w:lang w:eastAsia="tr-TR"/>
              </w:rPr>
            </w:pPr>
          </w:p>
          <w:p w14:paraId="11FFA2D6" w14:textId="77777777" w:rsidR="00BE16C0" w:rsidRPr="00BE16C0" w:rsidRDefault="00BE16C0">
            <w:pPr>
              <w:pStyle w:val="NoSpacing"/>
              <w:jc w:val="center"/>
              <w:rPr>
                <w:rFonts w:asciiTheme="minorHAnsi" w:hAnsiTheme="minorHAnsi" w:cstheme="minorHAnsi"/>
                <w:b/>
                <w:bCs/>
                <w:color w:val="000000" w:themeColor="text1"/>
                <w:sz w:val="18"/>
                <w:szCs w:val="18"/>
                <w:lang w:eastAsia="tr-TR"/>
              </w:rPr>
            </w:pPr>
            <w:r w:rsidRPr="00BE16C0">
              <w:rPr>
                <w:rFonts w:asciiTheme="minorHAnsi" w:hAnsiTheme="minorHAnsi" w:cstheme="minorHAnsi"/>
                <w:b/>
                <w:bCs/>
                <w:color w:val="000000" w:themeColor="text1"/>
                <w:sz w:val="18"/>
                <w:szCs w:val="18"/>
                <w:lang w:eastAsia="tr-TR"/>
              </w:rPr>
              <w:t>8. PRAVILNIK O RAZVRSTAVANJU KLIJENATA</w:t>
            </w:r>
          </w:p>
          <w:p w14:paraId="1716B241" w14:textId="77777777" w:rsidR="00BE16C0" w:rsidRPr="00BE16C0" w:rsidRDefault="00BE16C0">
            <w:pPr>
              <w:pStyle w:val="NoSpacing"/>
              <w:jc w:val="center"/>
              <w:rPr>
                <w:rFonts w:asciiTheme="minorHAnsi" w:hAnsiTheme="minorHAnsi" w:cstheme="minorHAnsi"/>
                <w:color w:val="000000" w:themeColor="text1"/>
                <w:sz w:val="18"/>
                <w:szCs w:val="18"/>
                <w:lang w:eastAsia="tr-TR"/>
              </w:rPr>
            </w:pPr>
          </w:p>
          <w:p w14:paraId="5CC1182A" w14:textId="77777777" w:rsidR="00BE16C0" w:rsidRPr="00BE16C0" w:rsidRDefault="00BE16C0">
            <w:pPr>
              <w:pStyle w:val="NoSpacing"/>
              <w:jc w:val="center"/>
              <w:rPr>
                <w:rFonts w:asciiTheme="minorHAnsi" w:hAnsiTheme="minorHAnsi" w:cstheme="minorHAnsi"/>
                <w:color w:val="000000" w:themeColor="text1"/>
                <w:sz w:val="18"/>
                <w:szCs w:val="18"/>
                <w:lang w:eastAsia="tr-TR"/>
              </w:rPr>
            </w:pPr>
            <w:r w:rsidRPr="00BE16C0">
              <w:rPr>
                <w:rFonts w:asciiTheme="minorHAnsi" w:hAnsiTheme="minorHAnsi" w:cstheme="minorHAnsi"/>
                <w:color w:val="000000" w:themeColor="text1"/>
                <w:sz w:val="18"/>
                <w:szCs w:val="18"/>
                <w:lang w:eastAsia="tr-TR"/>
              </w:rPr>
              <w:t>Član 18.</w:t>
            </w:r>
          </w:p>
          <w:p w14:paraId="76C8F811" w14:textId="77777777" w:rsidR="00BE16C0" w:rsidRPr="00BE16C0" w:rsidRDefault="00BE16C0" w:rsidP="00BE16C0">
            <w:pPr>
              <w:pStyle w:val="NoSpacing"/>
              <w:jc w:val="both"/>
              <w:rPr>
                <w:rFonts w:asciiTheme="minorHAnsi" w:hAnsiTheme="minorHAnsi" w:cstheme="minorHAnsi"/>
                <w:color w:val="000000" w:themeColor="text1"/>
                <w:sz w:val="18"/>
                <w:szCs w:val="18"/>
                <w:lang w:eastAsia="tr-TR"/>
              </w:rPr>
            </w:pPr>
            <w:r w:rsidRPr="00BE16C0">
              <w:rPr>
                <w:rFonts w:asciiTheme="minorHAnsi" w:hAnsiTheme="minorHAnsi" w:cstheme="minorHAnsi"/>
                <w:color w:val="000000" w:themeColor="text1"/>
                <w:sz w:val="18"/>
                <w:szCs w:val="18"/>
                <w:lang w:eastAsia="tr-TR"/>
              </w:rPr>
              <w:t>Ovaj pravilnik kao i njihove izmjene i dopune, stupaju na snagu danom donošenja.</w:t>
            </w:r>
          </w:p>
          <w:p w14:paraId="16E1AB33" w14:textId="77777777" w:rsidR="00BE16C0" w:rsidRDefault="00BE16C0">
            <w:pPr>
              <w:pStyle w:val="NoSpacing"/>
              <w:jc w:val="center"/>
              <w:rPr>
                <w:rFonts w:asciiTheme="minorHAnsi" w:hAnsiTheme="minorHAnsi" w:cstheme="minorHAnsi"/>
                <w:sz w:val="18"/>
                <w:szCs w:val="18"/>
                <w:highlight w:val="yellow"/>
                <w:lang w:eastAsia="tr-TR"/>
              </w:rPr>
            </w:pPr>
          </w:p>
          <w:p w14:paraId="6A71834A" w14:textId="77777777" w:rsidR="00463BA1" w:rsidRDefault="00EC15E9">
            <w:pPr>
              <w:pStyle w:val="NoSpacing"/>
              <w:jc w:val="both"/>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p>
          <w:p w14:paraId="1FC69DD4" w14:textId="77777777" w:rsidR="00463BA1" w:rsidRDefault="00463BA1">
            <w:pPr>
              <w:pStyle w:val="NoSpacing"/>
              <w:jc w:val="both"/>
              <w:rPr>
                <w:rFonts w:cstheme="minorHAnsi"/>
                <w:b/>
                <w:sz w:val="18"/>
                <w:szCs w:val="18"/>
              </w:rPr>
            </w:pPr>
          </w:p>
          <w:p w14:paraId="15C80622" w14:textId="3BA50B94" w:rsidR="0026010E" w:rsidRDefault="00EC15E9">
            <w:pPr>
              <w:pStyle w:val="NoSpacing"/>
              <w:jc w:val="both"/>
              <w:rPr>
                <w:rFonts w:asciiTheme="minorHAnsi" w:hAnsiTheme="minorHAnsi" w:cstheme="minorHAnsi"/>
                <w:b/>
                <w:sz w:val="18"/>
                <w:szCs w:val="18"/>
              </w:rPr>
            </w:pPr>
            <w:r>
              <w:rPr>
                <w:rFonts w:cstheme="minorHAnsi"/>
                <w:b/>
                <w:sz w:val="18"/>
                <w:szCs w:val="18"/>
              </w:rPr>
              <w:t xml:space="preserve"> </w:t>
            </w:r>
          </w:p>
        </w:tc>
        <w:tc>
          <w:tcPr>
            <w:tcW w:w="4621" w:type="dxa"/>
            <w:tcBorders>
              <w:left w:val="single" w:sz="4" w:space="0" w:color="00000A"/>
            </w:tcBorders>
            <w:shd w:val="clear" w:color="auto" w:fill="FFFFFF"/>
            <w:tcMar>
              <w:left w:w="103" w:type="dxa"/>
            </w:tcMar>
          </w:tcPr>
          <w:p w14:paraId="58E92187" w14:textId="78C21A8A" w:rsidR="0026010E" w:rsidRDefault="00EC15E9">
            <w:pPr>
              <w:spacing w:after="0" w:line="240" w:lineRule="auto"/>
              <w:jc w:val="both"/>
              <w:rPr>
                <w:rFonts w:asciiTheme="minorHAnsi" w:hAnsiTheme="minorHAnsi" w:cstheme="minorHAnsi"/>
                <w:sz w:val="18"/>
                <w:szCs w:val="18"/>
              </w:rPr>
            </w:pPr>
            <w:r>
              <w:rPr>
                <w:rFonts w:cstheme="minorHAnsi"/>
                <w:sz w:val="18"/>
                <w:szCs w:val="18"/>
              </w:rPr>
              <w:lastRenderedPageBreak/>
              <w:t xml:space="preserve"> </w:t>
            </w:r>
          </w:p>
          <w:p w14:paraId="02B810B0" w14:textId="77777777" w:rsidR="0026010E" w:rsidRDefault="0026010E">
            <w:pPr>
              <w:spacing w:after="0" w:line="240" w:lineRule="auto"/>
              <w:jc w:val="both"/>
              <w:rPr>
                <w:rFonts w:asciiTheme="minorHAnsi" w:hAnsiTheme="minorHAnsi" w:cstheme="minorHAnsi"/>
                <w:sz w:val="18"/>
                <w:szCs w:val="18"/>
              </w:rPr>
            </w:pPr>
          </w:p>
          <w:p w14:paraId="6A64DED7" w14:textId="77777777" w:rsidR="0026010E" w:rsidRDefault="00EC15E9">
            <w:pPr>
              <w:spacing w:after="0" w:line="240" w:lineRule="auto"/>
              <w:jc w:val="center"/>
              <w:rPr>
                <w:rFonts w:asciiTheme="minorHAnsi" w:hAnsiTheme="minorHAnsi" w:cstheme="minorHAnsi"/>
                <w:b/>
                <w:szCs w:val="18"/>
              </w:rPr>
            </w:pPr>
            <w:r>
              <w:rPr>
                <w:rFonts w:cstheme="minorHAnsi"/>
                <w:b/>
                <w:szCs w:val="18"/>
              </w:rPr>
              <w:t>CLIENT CATEGORIZATION POLICY</w:t>
            </w:r>
          </w:p>
          <w:p w14:paraId="3AC5D312" w14:textId="77777777" w:rsidR="0026010E" w:rsidRDefault="0026010E">
            <w:pPr>
              <w:spacing w:after="0" w:line="240" w:lineRule="auto"/>
              <w:jc w:val="center"/>
              <w:rPr>
                <w:rFonts w:asciiTheme="minorHAnsi" w:hAnsiTheme="minorHAnsi" w:cstheme="minorHAnsi"/>
                <w:b/>
                <w:szCs w:val="18"/>
              </w:rPr>
            </w:pPr>
          </w:p>
          <w:p w14:paraId="523F38C6" w14:textId="77777777" w:rsidR="0026010E" w:rsidRDefault="00EC15E9">
            <w:pPr>
              <w:numPr>
                <w:ilvl w:val="0"/>
                <w:numId w:val="14"/>
              </w:numPr>
              <w:spacing w:line="240" w:lineRule="auto"/>
              <w:ind w:left="0" w:firstLine="0"/>
              <w:jc w:val="both"/>
              <w:rPr>
                <w:rFonts w:asciiTheme="minorHAnsi" w:hAnsiTheme="minorHAnsi" w:cstheme="minorHAnsi"/>
                <w:b/>
                <w:sz w:val="18"/>
                <w:szCs w:val="18"/>
              </w:rPr>
            </w:pPr>
            <w:r>
              <w:rPr>
                <w:rFonts w:cstheme="minorHAnsi"/>
                <w:b/>
                <w:sz w:val="18"/>
                <w:szCs w:val="18"/>
              </w:rPr>
              <w:t>GENERAL PROVISIONS</w:t>
            </w:r>
          </w:p>
          <w:p w14:paraId="5E71D899"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w:t>
            </w:r>
          </w:p>
          <w:p w14:paraId="508F4929"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This policy stipulates the Terms and Conditions of the Investment Company (hereinafter: </w:t>
            </w:r>
            <w:r>
              <w:rPr>
                <w:rFonts w:cstheme="minorHAnsi"/>
                <w:b/>
                <w:sz w:val="18"/>
                <w:szCs w:val="18"/>
              </w:rPr>
              <w:t>Company</w:t>
            </w:r>
            <w:r>
              <w:rPr>
                <w:rFonts w:cstheme="minorHAnsi"/>
                <w:sz w:val="18"/>
                <w:szCs w:val="18"/>
              </w:rPr>
              <w:t xml:space="preserve">) in regard of getting the investors familiar with all businesses concerning financial instruments, that the Company performs; client categorization and the level of investor protection when it comes to their categorization; possibilities of asking to be moved to other category, thus, the risks of investments for specific types of financial instruments, all with regard to their knowledge, experience, financial situation. </w:t>
            </w:r>
          </w:p>
          <w:p w14:paraId="23F69319" w14:textId="77777777" w:rsidR="0026010E" w:rsidRDefault="00EC15E9">
            <w:pPr>
              <w:numPr>
                <w:ilvl w:val="0"/>
                <w:numId w:val="14"/>
              </w:numPr>
              <w:spacing w:line="240" w:lineRule="auto"/>
              <w:ind w:left="28" w:firstLine="0"/>
              <w:rPr>
                <w:rFonts w:asciiTheme="minorHAnsi" w:hAnsiTheme="minorHAnsi" w:cstheme="minorHAnsi"/>
                <w:b/>
                <w:sz w:val="18"/>
                <w:szCs w:val="18"/>
              </w:rPr>
            </w:pPr>
            <w:r>
              <w:rPr>
                <w:rFonts w:cstheme="minorHAnsi"/>
                <w:b/>
                <w:sz w:val="18"/>
                <w:szCs w:val="18"/>
              </w:rPr>
              <w:t>CLIENT CATEGORIZATION</w:t>
            </w:r>
          </w:p>
          <w:p w14:paraId="4575DA75"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2</w:t>
            </w:r>
          </w:p>
          <w:p w14:paraId="554A9311"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According to the provisions of the Law and relevant regulations, the Company shall be obliged to, prior to providing investment services, categorize its investors in one of the two categories:</w:t>
            </w:r>
          </w:p>
          <w:p w14:paraId="28F8E7D7" w14:textId="77777777" w:rsidR="0026010E" w:rsidRDefault="00640D80">
            <w:pPr>
              <w:numPr>
                <w:ilvl w:val="0"/>
                <w:numId w:val="15"/>
              </w:numPr>
              <w:spacing w:after="0" w:line="240" w:lineRule="auto"/>
              <w:jc w:val="both"/>
              <w:rPr>
                <w:rFonts w:asciiTheme="minorHAnsi" w:hAnsiTheme="minorHAnsi" w:cstheme="minorHAnsi"/>
                <w:sz w:val="18"/>
                <w:szCs w:val="18"/>
              </w:rPr>
            </w:pPr>
            <w:r>
              <w:rPr>
                <w:rFonts w:cstheme="minorHAnsi"/>
                <w:sz w:val="18"/>
                <w:szCs w:val="18"/>
              </w:rPr>
              <w:t>retail investor</w:t>
            </w:r>
            <w:r w:rsidR="00EC15E9">
              <w:rPr>
                <w:rFonts w:cstheme="minorHAnsi"/>
                <w:sz w:val="18"/>
                <w:szCs w:val="18"/>
              </w:rPr>
              <w:t xml:space="preserve"> category</w:t>
            </w:r>
          </w:p>
          <w:p w14:paraId="6FE2F5D3" w14:textId="77777777" w:rsidR="0026010E" w:rsidRPr="005E6E27" w:rsidRDefault="00EC15E9">
            <w:pPr>
              <w:numPr>
                <w:ilvl w:val="0"/>
                <w:numId w:val="15"/>
              </w:numPr>
              <w:spacing w:line="240" w:lineRule="auto"/>
              <w:jc w:val="both"/>
              <w:rPr>
                <w:rFonts w:asciiTheme="minorHAnsi" w:hAnsiTheme="minorHAnsi" w:cstheme="minorHAnsi"/>
                <w:sz w:val="18"/>
                <w:szCs w:val="18"/>
              </w:rPr>
            </w:pPr>
            <w:r>
              <w:rPr>
                <w:rFonts w:cstheme="minorHAnsi"/>
                <w:sz w:val="18"/>
                <w:szCs w:val="18"/>
              </w:rPr>
              <w:t>professional investor category</w:t>
            </w:r>
          </w:p>
          <w:p w14:paraId="70FD8DDF" w14:textId="77777777" w:rsidR="005E6E27" w:rsidRDefault="005E6E27">
            <w:pPr>
              <w:numPr>
                <w:ilvl w:val="0"/>
                <w:numId w:val="15"/>
              </w:numPr>
              <w:spacing w:line="240" w:lineRule="auto"/>
              <w:jc w:val="both"/>
              <w:rPr>
                <w:rFonts w:asciiTheme="minorHAnsi" w:hAnsiTheme="minorHAnsi" w:cstheme="minorHAnsi"/>
                <w:sz w:val="18"/>
                <w:szCs w:val="18"/>
              </w:rPr>
            </w:pPr>
            <w:r>
              <w:rPr>
                <w:rFonts w:cstheme="minorHAnsi"/>
                <w:sz w:val="18"/>
                <w:szCs w:val="18"/>
              </w:rPr>
              <w:t>eligible counterparty</w:t>
            </w:r>
          </w:p>
          <w:p w14:paraId="4A388558" w14:textId="77777777" w:rsidR="0020020C" w:rsidRPr="0020020C" w:rsidRDefault="0020020C" w:rsidP="0020020C">
            <w:pPr>
              <w:spacing w:line="240" w:lineRule="auto"/>
              <w:jc w:val="both"/>
              <w:rPr>
                <w:rFonts w:cstheme="minorHAnsi"/>
                <w:sz w:val="18"/>
                <w:szCs w:val="18"/>
              </w:rPr>
            </w:pPr>
            <w:r w:rsidRPr="0020020C">
              <w:rPr>
                <w:rFonts w:cstheme="minorHAnsi"/>
                <w:sz w:val="18"/>
                <w:szCs w:val="18"/>
              </w:rPr>
              <w:t xml:space="preserve">The categorization referred to in paragraph 1 of this Article shall be conducted by the </w:t>
            </w:r>
            <w:r w:rsidR="00970C37">
              <w:rPr>
                <w:rFonts w:cstheme="minorHAnsi"/>
                <w:sz w:val="18"/>
                <w:szCs w:val="18"/>
              </w:rPr>
              <w:t>Company</w:t>
            </w:r>
            <w:r w:rsidRPr="0020020C">
              <w:rPr>
                <w:rFonts w:cstheme="minorHAnsi"/>
                <w:sz w:val="18"/>
                <w:szCs w:val="18"/>
              </w:rPr>
              <w:t xml:space="preserve"> on the basis of information available to it in relation to the client:</w:t>
            </w:r>
          </w:p>
          <w:p w14:paraId="75605902" w14:textId="77777777" w:rsidR="0020020C" w:rsidRPr="0020020C" w:rsidRDefault="0020020C" w:rsidP="0020020C">
            <w:pPr>
              <w:pStyle w:val="ListParagraph"/>
              <w:numPr>
                <w:ilvl w:val="0"/>
                <w:numId w:val="26"/>
              </w:numPr>
              <w:spacing w:line="240" w:lineRule="auto"/>
              <w:jc w:val="both"/>
              <w:rPr>
                <w:rFonts w:cstheme="minorHAnsi"/>
                <w:sz w:val="18"/>
                <w:szCs w:val="18"/>
              </w:rPr>
            </w:pPr>
            <w:r w:rsidRPr="0020020C">
              <w:rPr>
                <w:rFonts w:cstheme="minorHAnsi"/>
                <w:sz w:val="18"/>
                <w:szCs w:val="18"/>
              </w:rPr>
              <w:t>investment objectives</w:t>
            </w:r>
            <w:r w:rsidR="00970C37">
              <w:rPr>
                <w:rFonts w:cstheme="minorHAnsi"/>
                <w:sz w:val="18"/>
                <w:szCs w:val="18"/>
              </w:rPr>
              <w:t>;</w:t>
            </w:r>
          </w:p>
          <w:p w14:paraId="0C438BFA" w14:textId="77777777" w:rsidR="0020020C" w:rsidRPr="0020020C" w:rsidRDefault="0020020C" w:rsidP="0020020C">
            <w:pPr>
              <w:pStyle w:val="ListParagraph"/>
              <w:numPr>
                <w:ilvl w:val="0"/>
                <w:numId w:val="26"/>
              </w:numPr>
              <w:spacing w:line="240" w:lineRule="auto"/>
              <w:jc w:val="both"/>
              <w:rPr>
                <w:rFonts w:cstheme="minorHAnsi"/>
                <w:sz w:val="18"/>
                <w:szCs w:val="18"/>
              </w:rPr>
            </w:pPr>
            <w:r w:rsidRPr="0020020C">
              <w:rPr>
                <w:rFonts w:cstheme="minorHAnsi"/>
                <w:sz w:val="18"/>
                <w:szCs w:val="18"/>
              </w:rPr>
              <w:t xml:space="preserve">knowledge and experience; </w:t>
            </w:r>
            <w:proofErr w:type="spellStart"/>
            <w:r w:rsidR="00970C37">
              <w:rPr>
                <w:rFonts w:cstheme="minorHAnsi"/>
                <w:sz w:val="18"/>
                <w:szCs w:val="18"/>
              </w:rPr>
              <w:t>i</w:t>
            </w:r>
            <w:proofErr w:type="spellEnd"/>
          </w:p>
          <w:p w14:paraId="165DBF2E" w14:textId="77777777" w:rsidR="0020020C" w:rsidRPr="0020020C" w:rsidRDefault="0020020C" w:rsidP="0020020C">
            <w:pPr>
              <w:pStyle w:val="ListParagraph"/>
              <w:numPr>
                <w:ilvl w:val="0"/>
                <w:numId w:val="26"/>
              </w:numPr>
              <w:spacing w:line="240" w:lineRule="auto"/>
              <w:jc w:val="both"/>
              <w:rPr>
                <w:rFonts w:cstheme="minorHAnsi"/>
                <w:sz w:val="18"/>
                <w:szCs w:val="18"/>
              </w:rPr>
            </w:pPr>
            <w:r w:rsidRPr="0020020C">
              <w:rPr>
                <w:rFonts w:cstheme="minorHAnsi"/>
                <w:sz w:val="18"/>
                <w:szCs w:val="18"/>
              </w:rPr>
              <w:t>financial position</w:t>
            </w:r>
          </w:p>
          <w:p w14:paraId="257BF485" w14:textId="77777777" w:rsidR="0026010E" w:rsidRPr="0020020C" w:rsidRDefault="00EC15E9" w:rsidP="0020020C">
            <w:pPr>
              <w:spacing w:line="240" w:lineRule="auto"/>
              <w:jc w:val="both"/>
              <w:rPr>
                <w:rFonts w:asciiTheme="minorHAnsi" w:hAnsiTheme="minorHAnsi" w:cstheme="minorHAnsi"/>
                <w:sz w:val="18"/>
                <w:szCs w:val="18"/>
              </w:rPr>
            </w:pPr>
            <w:r w:rsidRPr="0020020C">
              <w:rPr>
                <w:rFonts w:cstheme="minorHAnsi"/>
                <w:sz w:val="18"/>
                <w:szCs w:val="18"/>
              </w:rPr>
              <w:t xml:space="preserve">A professional investor is an investor who has sufficient knowledge, experience and expertise required for independent decision making on investing and proper assessment of the related risks and is defined by the Article 5 of this </w:t>
            </w:r>
            <w:r w:rsidR="0020020C" w:rsidRPr="0020020C">
              <w:rPr>
                <w:rFonts w:cstheme="minorHAnsi"/>
                <w:sz w:val="18"/>
                <w:szCs w:val="18"/>
              </w:rPr>
              <w:t>Policy</w:t>
            </w:r>
            <w:r w:rsidRPr="0020020C">
              <w:rPr>
                <w:rFonts w:cstheme="minorHAnsi"/>
                <w:sz w:val="18"/>
                <w:szCs w:val="18"/>
              </w:rPr>
              <w:t>.</w:t>
            </w:r>
          </w:p>
          <w:p w14:paraId="1F605D9F" w14:textId="77777777" w:rsidR="0026010E" w:rsidRDefault="00EC15E9">
            <w:pPr>
              <w:spacing w:after="0" w:line="240" w:lineRule="auto"/>
              <w:jc w:val="both"/>
              <w:rPr>
                <w:rFonts w:cstheme="minorHAnsi"/>
                <w:sz w:val="18"/>
                <w:szCs w:val="18"/>
              </w:rPr>
            </w:pPr>
            <w:r>
              <w:rPr>
                <w:rFonts w:cstheme="minorHAnsi"/>
                <w:sz w:val="18"/>
                <w:szCs w:val="18"/>
              </w:rPr>
              <w:t xml:space="preserve">A </w:t>
            </w:r>
            <w:r w:rsidR="00640D80">
              <w:rPr>
                <w:rFonts w:cstheme="minorHAnsi"/>
                <w:sz w:val="18"/>
                <w:szCs w:val="18"/>
              </w:rPr>
              <w:t>retail investor</w:t>
            </w:r>
            <w:r>
              <w:rPr>
                <w:rFonts w:cstheme="minorHAnsi"/>
                <w:sz w:val="18"/>
                <w:szCs w:val="18"/>
              </w:rPr>
              <w:t xml:space="preserve"> is any investor, i.e. an investor who is not treated as a professional investor.</w:t>
            </w:r>
          </w:p>
          <w:p w14:paraId="4EF4654B" w14:textId="77777777" w:rsidR="0020020C" w:rsidRDefault="0020020C">
            <w:pPr>
              <w:spacing w:after="0" w:line="240" w:lineRule="auto"/>
              <w:jc w:val="both"/>
              <w:rPr>
                <w:rFonts w:cstheme="minorHAnsi"/>
                <w:sz w:val="18"/>
                <w:szCs w:val="18"/>
              </w:rPr>
            </w:pPr>
          </w:p>
          <w:p w14:paraId="10DEC17F" w14:textId="77777777" w:rsidR="0020020C" w:rsidRDefault="0020020C">
            <w:pPr>
              <w:spacing w:after="0" w:line="240" w:lineRule="auto"/>
              <w:jc w:val="both"/>
              <w:rPr>
                <w:rFonts w:asciiTheme="minorHAnsi" w:hAnsiTheme="minorHAnsi" w:cstheme="minorHAnsi"/>
                <w:sz w:val="18"/>
                <w:szCs w:val="18"/>
              </w:rPr>
            </w:pPr>
            <w:r>
              <w:rPr>
                <w:rFonts w:asciiTheme="minorHAnsi" w:hAnsiTheme="minorHAnsi" w:cstheme="minorHAnsi"/>
                <w:sz w:val="18"/>
                <w:szCs w:val="18"/>
              </w:rPr>
              <w:t>Eligible counterparty</w:t>
            </w:r>
            <w:r w:rsidRPr="0020020C">
              <w:rPr>
                <w:rFonts w:asciiTheme="minorHAnsi" w:hAnsiTheme="minorHAnsi" w:cstheme="minorHAnsi"/>
                <w:sz w:val="18"/>
                <w:szCs w:val="18"/>
              </w:rPr>
              <w:t xml:space="preserve"> is a person defined in Article 10 of this </w:t>
            </w:r>
            <w:r>
              <w:rPr>
                <w:rFonts w:asciiTheme="minorHAnsi" w:hAnsiTheme="minorHAnsi" w:cstheme="minorHAnsi"/>
                <w:sz w:val="18"/>
                <w:szCs w:val="18"/>
              </w:rPr>
              <w:t>Policy</w:t>
            </w:r>
            <w:r w:rsidRPr="0020020C">
              <w:rPr>
                <w:rFonts w:asciiTheme="minorHAnsi" w:hAnsiTheme="minorHAnsi" w:cstheme="minorHAnsi"/>
                <w:sz w:val="18"/>
                <w:szCs w:val="18"/>
              </w:rPr>
              <w:t xml:space="preserve"> for whose account or with which an investment firm executes orders and / or receives and transfers orders and / or provides ancillary services directly related to those transactions.</w:t>
            </w:r>
          </w:p>
          <w:p w14:paraId="4CB1D10B" w14:textId="77777777" w:rsidR="0020020C" w:rsidRDefault="0020020C">
            <w:pPr>
              <w:spacing w:after="0" w:line="240" w:lineRule="auto"/>
              <w:jc w:val="both"/>
              <w:rPr>
                <w:rFonts w:asciiTheme="minorHAnsi" w:hAnsiTheme="minorHAnsi" w:cstheme="minorHAnsi"/>
                <w:sz w:val="18"/>
                <w:szCs w:val="18"/>
              </w:rPr>
            </w:pPr>
          </w:p>
          <w:p w14:paraId="5CAD7DC4" w14:textId="77777777" w:rsidR="0020020C" w:rsidRPr="0020020C" w:rsidRDefault="0020020C" w:rsidP="0020020C">
            <w:pPr>
              <w:spacing w:after="0" w:line="240" w:lineRule="auto"/>
              <w:jc w:val="both"/>
              <w:rPr>
                <w:rFonts w:asciiTheme="minorHAnsi" w:hAnsiTheme="minorHAnsi" w:cstheme="minorHAnsi"/>
                <w:sz w:val="18"/>
                <w:szCs w:val="18"/>
              </w:rPr>
            </w:pPr>
            <w:r w:rsidRPr="0020020C">
              <w:rPr>
                <w:rFonts w:asciiTheme="minorHAnsi" w:hAnsiTheme="minorHAnsi" w:cstheme="minorHAnsi"/>
                <w:sz w:val="18"/>
                <w:szCs w:val="18"/>
              </w:rPr>
              <w:t>The Company may, on its own initiative or at the request of a client, treat:</w:t>
            </w:r>
          </w:p>
          <w:p w14:paraId="06BEC231" w14:textId="77777777" w:rsidR="0020020C" w:rsidRPr="0020020C" w:rsidRDefault="0020020C" w:rsidP="0020020C">
            <w:pPr>
              <w:spacing w:after="0" w:line="240" w:lineRule="auto"/>
              <w:jc w:val="both"/>
              <w:rPr>
                <w:rFonts w:asciiTheme="minorHAnsi" w:hAnsiTheme="minorHAnsi" w:cstheme="minorHAnsi"/>
                <w:sz w:val="18"/>
                <w:szCs w:val="18"/>
              </w:rPr>
            </w:pPr>
            <w:r w:rsidRPr="0020020C">
              <w:rPr>
                <w:rFonts w:asciiTheme="minorHAnsi" w:hAnsiTheme="minorHAnsi" w:cstheme="minorHAnsi"/>
                <w:sz w:val="18"/>
                <w:szCs w:val="18"/>
              </w:rPr>
              <w:t xml:space="preserve">1) </w:t>
            </w:r>
            <w:r>
              <w:rPr>
                <w:rFonts w:asciiTheme="minorHAnsi" w:hAnsiTheme="minorHAnsi" w:cstheme="minorHAnsi"/>
                <w:sz w:val="18"/>
                <w:szCs w:val="18"/>
              </w:rPr>
              <w:t>eligible counterparty</w:t>
            </w:r>
            <w:r w:rsidRPr="0020020C">
              <w:rPr>
                <w:rFonts w:asciiTheme="minorHAnsi" w:hAnsiTheme="minorHAnsi" w:cstheme="minorHAnsi"/>
                <w:sz w:val="18"/>
                <w:szCs w:val="18"/>
              </w:rPr>
              <w:t xml:space="preserve"> as a professional or small investor;</w:t>
            </w:r>
          </w:p>
          <w:p w14:paraId="5F2C7A30" w14:textId="77777777" w:rsidR="0020020C" w:rsidRDefault="0020020C" w:rsidP="0020020C">
            <w:pPr>
              <w:spacing w:after="0" w:line="240" w:lineRule="auto"/>
              <w:jc w:val="both"/>
              <w:rPr>
                <w:rFonts w:asciiTheme="minorHAnsi" w:hAnsiTheme="minorHAnsi" w:cstheme="minorHAnsi"/>
                <w:sz w:val="18"/>
                <w:szCs w:val="18"/>
              </w:rPr>
            </w:pPr>
            <w:r w:rsidRPr="0020020C">
              <w:rPr>
                <w:rFonts w:asciiTheme="minorHAnsi" w:hAnsiTheme="minorHAnsi" w:cstheme="minorHAnsi"/>
                <w:sz w:val="18"/>
                <w:szCs w:val="18"/>
              </w:rPr>
              <w:t xml:space="preserve">2) A professional investor as a </w:t>
            </w:r>
            <w:r>
              <w:rPr>
                <w:rFonts w:asciiTheme="minorHAnsi" w:hAnsiTheme="minorHAnsi" w:cstheme="minorHAnsi"/>
                <w:sz w:val="18"/>
                <w:szCs w:val="18"/>
              </w:rPr>
              <w:t>retail</w:t>
            </w:r>
            <w:r w:rsidRPr="0020020C">
              <w:rPr>
                <w:rFonts w:asciiTheme="minorHAnsi" w:hAnsiTheme="minorHAnsi" w:cstheme="minorHAnsi"/>
                <w:sz w:val="18"/>
                <w:szCs w:val="18"/>
              </w:rPr>
              <w:t xml:space="preserve"> investor.</w:t>
            </w:r>
          </w:p>
          <w:p w14:paraId="4858599B" w14:textId="77777777" w:rsidR="0020020C" w:rsidRDefault="0020020C" w:rsidP="0020020C">
            <w:pPr>
              <w:spacing w:after="0" w:line="240" w:lineRule="auto"/>
              <w:jc w:val="both"/>
              <w:rPr>
                <w:rFonts w:asciiTheme="minorHAnsi" w:hAnsiTheme="minorHAnsi" w:cstheme="minorHAnsi"/>
                <w:sz w:val="18"/>
                <w:szCs w:val="18"/>
              </w:rPr>
            </w:pPr>
          </w:p>
          <w:p w14:paraId="007264CE"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3</w:t>
            </w:r>
          </w:p>
          <w:p w14:paraId="3F91EFFA"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Investment Company shall be obliged to inform every investor through durable medium on:</w:t>
            </w:r>
          </w:p>
          <w:p w14:paraId="5CB02C0D" w14:textId="77777777" w:rsidR="0026010E" w:rsidRDefault="00EC15E9">
            <w:pPr>
              <w:numPr>
                <w:ilvl w:val="0"/>
                <w:numId w:val="16"/>
              </w:numPr>
              <w:spacing w:after="0" w:line="240" w:lineRule="auto"/>
              <w:jc w:val="both"/>
              <w:rPr>
                <w:rFonts w:asciiTheme="minorHAnsi" w:hAnsiTheme="minorHAnsi" w:cstheme="minorHAnsi"/>
                <w:sz w:val="18"/>
                <w:szCs w:val="18"/>
              </w:rPr>
            </w:pPr>
            <w:r>
              <w:rPr>
                <w:rFonts w:cstheme="minorHAnsi"/>
                <w:sz w:val="18"/>
                <w:szCs w:val="18"/>
              </w:rPr>
              <w:t>the client category he/she is assigned to;</w:t>
            </w:r>
          </w:p>
          <w:p w14:paraId="6D96D90B" w14:textId="77777777" w:rsidR="0026010E" w:rsidRDefault="00EC15E9">
            <w:pPr>
              <w:numPr>
                <w:ilvl w:val="0"/>
                <w:numId w:val="16"/>
              </w:numPr>
              <w:spacing w:after="0" w:line="240" w:lineRule="auto"/>
              <w:jc w:val="both"/>
              <w:rPr>
                <w:rFonts w:asciiTheme="minorHAnsi" w:hAnsiTheme="minorHAnsi" w:cstheme="minorHAnsi"/>
                <w:sz w:val="18"/>
                <w:szCs w:val="18"/>
              </w:rPr>
            </w:pPr>
            <w:r>
              <w:rPr>
                <w:rFonts w:cstheme="minorHAnsi"/>
                <w:sz w:val="18"/>
                <w:szCs w:val="18"/>
              </w:rPr>
              <w:t>the level of interest protection that is to be provided;</w:t>
            </w:r>
          </w:p>
          <w:p w14:paraId="4F117188" w14:textId="77777777" w:rsidR="0026010E" w:rsidRDefault="00EC15E9">
            <w:pPr>
              <w:numPr>
                <w:ilvl w:val="0"/>
                <w:numId w:val="16"/>
              </w:numPr>
              <w:spacing w:line="240" w:lineRule="auto"/>
              <w:jc w:val="both"/>
              <w:rPr>
                <w:rFonts w:asciiTheme="minorHAnsi" w:hAnsiTheme="minorHAnsi" w:cstheme="minorHAnsi"/>
                <w:sz w:val="18"/>
                <w:szCs w:val="18"/>
              </w:rPr>
            </w:pPr>
            <w:r>
              <w:rPr>
                <w:rFonts w:cstheme="minorHAnsi"/>
                <w:sz w:val="18"/>
                <w:szCs w:val="18"/>
              </w:rPr>
              <w:t>the possibility of asking to be moved to other investor category, as well as on all protection levels changes, which arise from such decision.</w:t>
            </w:r>
          </w:p>
          <w:p w14:paraId="6B3D5608"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lastRenderedPageBreak/>
              <w:t>An investor is responsible for veracity, completeness and truthfulness of given information, necessary for investor assessment.</w:t>
            </w:r>
          </w:p>
          <w:p w14:paraId="2B1A52C4"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An investor is liable for damage caused by providing false, incomplete and untrue data.</w:t>
            </w:r>
          </w:p>
          <w:p w14:paraId="2BE5E55F" w14:textId="77777777" w:rsidR="0026010E" w:rsidRDefault="0026010E">
            <w:pPr>
              <w:spacing w:after="0" w:line="240" w:lineRule="auto"/>
              <w:jc w:val="both"/>
              <w:rPr>
                <w:rFonts w:asciiTheme="minorHAnsi" w:hAnsiTheme="minorHAnsi" w:cstheme="minorHAnsi"/>
                <w:sz w:val="18"/>
                <w:szCs w:val="18"/>
              </w:rPr>
            </w:pPr>
          </w:p>
          <w:p w14:paraId="2D9D41E2" w14:textId="77777777" w:rsidR="0026010E" w:rsidRDefault="00640D80">
            <w:pPr>
              <w:numPr>
                <w:ilvl w:val="0"/>
                <w:numId w:val="14"/>
              </w:numPr>
              <w:spacing w:line="240" w:lineRule="auto"/>
              <w:ind w:left="28" w:firstLine="0"/>
              <w:jc w:val="both"/>
              <w:rPr>
                <w:rFonts w:asciiTheme="minorHAnsi" w:hAnsiTheme="minorHAnsi" w:cstheme="minorHAnsi"/>
                <w:b/>
                <w:sz w:val="18"/>
                <w:szCs w:val="18"/>
              </w:rPr>
            </w:pPr>
            <w:r>
              <w:rPr>
                <w:rFonts w:cstheme="minorHAnsi"/>
                <w:b/>
                <w:sz w:val="18"/>
                <w:szCs w:val="18"/>
              </w:rPr>
              <w:t>RETAIL INVESTOR</w:t>
            </w:r>
            <w:r w:rsidR="00EC15E9">
              <w:rPr>
                <w:rFonts w:cstheme="minorHAnsi"/>
                <w:b/>
                <w:sz w:val="18"/>
                <w:szCs w:val="18"/>
              </w:rPr>
              <w:t>S</w:t>
            </w:r>
          </w:p>
          <w:p w14:paraId="04F542D0"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4</w:t>
            </w:r>
          </w:p>
          <w:p w14:paraId="5010D285" w14:textId="77777777" w:rsidR="0026010E" w:rsidRDefault="00640D80">
            <w:pPr>
              <w:spacing w:line="240" w:lineRule="auto"/>
              <w:jc w:val="both"/>
              <w:rPr>
                <w:rFonts w:asciiTheme="minorHAnsi" w:hAnsiTheme="minorHAnsi" w:cstheme="minorHAnsi"/>
                <w:sz w:val="18"/>
                <w:szCs w:val="18"/>
              </w:rPr>
            </w:pPr>
            <w:r>
              <w:rPr>
                <w:rFonts w:cstheme="minorHAnsi"/>
                <w:sz w:val="18"/>
                <w:szCs w:val="18"/>
              </w:rPr>
              <w:t>Retail investor</w:t>
            </w:r>
            <w:r w:rsidR="00EC15E9">
              <w:rPr>
                <w:rFonts w:cstheme="minorHAnsi"/>
                <w:sz w:val="18"/>
                <w:szCs w:val="18"/>
              </w:rPr>
              <w:t xml:space="preserve">s are all investors that are not subject to the provisions of the Articles 5 and 10 of this Policy. The Company is obliged to conclude the Contract with </w:t>
            </w:r>
            <w:r>
              <w:rPr>
                <w:rFonts w:cstheme="minorHAnsi"/>
                <w:sz w:val="18"/>
                <w:szCs w:val="18"/>
              </w:rPr>
              <w:t>retail investor</w:t>
            </w:r>
            <w:r w:rsidR="00EC15E9">
              <w:rPr>
                <w:rFonts w:cstheme="minorHAnsi"/>
                <w:sz w:val="18"/>
                <w:szCs w:val="18"/>
              </w:rPr>
              <w:t>s, defining the international rights and obligations.</w:t>
            </w:r>
          </w:p>
          <w:p w14:paraId="3069118F"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The Company shall provide to the </w:t>
            </w:r>
            <w:r w:rsidR="00640D80">
              <w:rPr>
                <w:rFonts w:cstheme="minorHAnsi"/>
                <w:sz w:val="18"/>
                <w:szCs w:val="18"/>
              </w:rPr>
              <w:t>retail investor</w:t>
            </w:r>
            <w:r>
              <w:rPr>
                <w:rFonts w:cstheme="minorHAnsi"/>
                <w:sz w:val="18"/>
                <w:szCs w:val="18"/>
              </w:rPr>
              <w:t xml:space="preserve">s the highest possible level of security and other rights guaranteed to the </w:t>
            </w:r>
            <w:r w:rsidR="00640D80">
              <w:rPr>
                <w:rFonts w:cstheme="minorHAnsi"/>
                <w:sz w:val="18"/>
                <w:szCs w:val="18"/>
              </w:rPr>
              <w:t>retail investor</w:t>
            </w:r>
            <w:r>
              <w:rPr>
                <w:rFonts w:cstheme="minorHAnsi"/>
                <w:sz w:val="18"/>
                <w:szCs w:val="18"/>
              </w:rPr>
              <w:t>s by the Law on Capital Market (hereinafter: Law) and bylaws on the Investment Company’s acting in the best interest of an investor.</w:t>
            </w:r>
          </w:p>
          <w:p w14:paraId="49D35B3D"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Protection that the company provides to the investors listed in the category of </w:t>
            </w:r>
            <w:r w:rsidR="00640D80">
              <w:rPr>
                <w:rFonts w:cstheme="minorHAnsi"/>
                <w:sz w:val="18"/>
                <w:szCs w:val="18"/>
              </w:rPr>
              <w:t>retail investor</w:t>
            </w:r>
            <w:r>
              <w:rPr>
                <w:rFonts w:cstheme="minorHAnsi"/>
                <w:sz w:val="18"/>
                <w:szCs w:val="18"/>
              </w:rPr>
              <w:t>s shall, primarily, refer to the execution of orders under the most favorable conditions for investor in accordance with Order Execution Policy, as well as interests and assets protection of the investor.</w:t>
            </w:r>
          </w:p>
          <w:p w14:paraId="4C600728" w14:textId="77777777" w:rsidR="0026010E" w:rsidRDefault="00EC15E9">
            <w:pPr>
              <w:spacing w:line="240" w:lineRule="auto"/>
              <w:jc w:val="both"/>
              <w:rPr>
                <w:rFonts w:cstheme="minorHAnsi"/>
                <w:sz w:val="18"/>
                <w:szCs w:val="18"/>
              </w:rPr>
            </w:pPr>
            <w:r>
              <w:rPr>
                <w:rFonts w:cstheme="minorHAnsi"/>
                <w:sz w:val="18"/>
                <w:szCs w:val="18"/>
              </w:rPr>
              <w:t xml:space="preserve">The Company is obliged to provide the </w:t>
            </w:r>
            <w:r w:rsidR="00640D80">
              <w:rPr>
                <w:rFonts w:cstheme="minorHAnsi"/>
                <w:sz w:val="18"/>
                <w:szCs w:val="18"/>
              </w:rPr>
              <w:t>retail investor</w:t>
            </w:r>
            <w:r>
              <w:rPr>
                <w:rFonts w:cstheme="minorHAnsi"/>
                <w:sz w:val="18"/>
                <w:szCs w:val="18"/>
              </w:rPr>
              <w:t xml:space="preserve"> with complete information, both prior to and upon providing investment services.</w:t>
            </w:r>
          </w:p>
          <w:p w14:paraId="1AFF54C3" w14:textId="77777777" w:rsidR="00A10CC2" w:rsidRDefault="00A10CC2">
            <w:pPr>
              <w:spacing w:line="240" w:lineRule="auto"/>
              <w:jc w:val="both"/>
              <w:rPr>
                <w:rFonts w:asciiTheme="minorHAnsi" w:hAnsiTheme="minorHAnsi" w:cstheme="minorHAnsi"/>
                <w:sz w:val="18"/>
                <w:szCs w:val="18"/>
              </w:rPr>
            </w:pPr>
          </w:p>
          <w:p w14:paraId="50637E67" w14:textId="77777777" w:rsidR="0026010E" w:rsidRDefault="00EC15E9">
            <w:pPr>
              <w:numPr>
                <w:ilvl w:val="0"/>
                <w:numId w:val="14"/>
              </w:numPr>
              <w:spacing w:line="240" w:lineRule="auto"/>
              <w:ind w:left="28" w:firstLine="0"/>
              <w:jc w:val="both"/>
              <w:rPr>
                <w:rFonts w:asciiTheme="minorHAnsi" w:hAnsiTheme="minorHAnsi" w:cstheme="minorHAnsi"/>
                <w:b/>
                <w:sz w:val="18"/>
                <w:szCs w:val="18"/>
              </w:rPr>
            </w:pPr>
            <w:r>
              <w:rPr>
                <w:rFonts w:cstheme="minorHAnsi"/>
                <w:b/>
                <w:sz w:val="18"/>
                <w:szCs w:val="18"/>
              </w:rPr>
              <w:t>PROFESSIONAL INVESTORS AND STATUS CHANGE</w:t>
            </w:r>
          </w:p>
          <w:p w14:paraId="13F50CCA"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5</w:t>
            </w:r>
          </w:p>
          <w:p w14:paraId="3AF84CEB"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A professional investor is every investor who has sufficient experience, knowledge and expertise for independent decision making on investing and proper assessment of the related risks. In any case, and in accordance with the provision of Article 53 of the Law on Capital Market, a professional investor is considered to be:</w:t>
            </w:r>
          </w:p>
          <w:p w14:paraId="62AB9B4D" w14:textId="77777777" w:rsidR="0026010E" w:rsidRDefault="00EC15E9">
            <w:pPr>
              <w:numPr>
                <w:ilvl w:val="0"/>
                <w:numId w:val="17"/>
              </w:numPr>
              <w:spacing w:line="240" w:lineRule="auto"/>
              <w:ind w:left="658" w:hanging="422"/>
              <w:jc w:val="both"/>
              <w:rPr>
                <w:rFonts w:asciiTheme="minorHAnsi" w:hAnsiTheme="minorHAnsi" w:cstheme="minorHAnsi"/>
                <w:sz w:val="18"/>
                <w:szCs w:val="18"/>
              </w:rPr>
            </w:pPr>
            <w:r>
              <w:rPr>
                <w:rFonts w:cstheme="minorHAnsi"/>
                <w:sz w:val="18"/>
                <w:szCs w:val="18"/>
              </w:rPr>
              <w:t>an entity having the work permit or supervision entity in operating in the financial markets, such as:</w:t>
            </w:r>
          </w:p>
          <w:p w14:paraId="6C71C132"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credit institutions;</w:t>
            </w:r>
          </w:p>
          <w:p w14:paraId="630D8E67"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investment companies;</w:t>
            </w:r>
          </w:p>
          <w:p w14:paraId="1A1CED59"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other financial institutions, having a work permit or being supervising entities;</w:t>
            </w:r>
          </w:p>
          <w:p w14:paraId="62CA2055"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insurance companies;</w:t>
            </w:r>
          </w:p>
          <w:p w14:paraId="7F475523"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entities for joint investments and their management companies;</w:t>
            </w:r>
          </w:p>
          <w:p w14:paraId="6E9A0E02"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pension funds and their management companies;</w:t>
            </w:r>
          </w:p>
          <w:p w14:paraId="27184AF4"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commodities and commodity derivatives traders;</w:t>
            </w:r>
          </w:p>
          <w:p w14:paraId="6A003F97" w14:textId="77777777" w:rsidR="0026010E" w:rsidRDefault="00EC15E9">
            <w:pPr>
              <w:pStyle w:val="ListParagraph"/>
              <w:numPr>
                <w:ilvl w:val="1"/>
                <w:numId w:val="18"/>
              </w:numPr>
              <w:spacing w:after="0" w:line="240" w:lineRule="auto"/>
              <w:jc w:val="both"/>
              <w:rPr>
                <w:rFonts w:asciiTheme="minorHAnsi" w:hAnsiTheme="minorHAnsi" w:cstheme="minorHAnsi"/>
                <w:sz w:val="18"/>
                <w:szCs w:val="18"/>
              </w:rPr>
            </w:pPr>
            <w:r>
              <w:rPr>
                <w:rFonts w:cstheme="minorHAnsi"/>
                <w:sz w:val="18"/>
                <w:szCs w:val="18"/>
              </w:rPr>
              <w:t>other institutional investors.</w:t>
            </w:r>
          </w:p>
          <w:p w14:paraId="2694729A" w14:textId="77777777" w:rsidR="0026010E" w:rsidRDefault="00EC15E9">
            <w:pPr>
              <w:numPr>
                <w:ilvl w:val="0"/>
                <w:numId w:val="17"/>
              </w:numPr>
              <w:spacing w:after="0" w:line="240" w:lineRule="auto"/>
              <w:jc w:val="both"/>
              <w:rPr>
                <w:rFonts w:asciiTheme="minorHAnsi" w:hAnsiTheme="minorHAnsi" w:cstheme="minorHAnsi"/>
                <w:sz w:val="18"/>
                <w:szCs w:val="18"/>
              </w:rPr>
            </w:pPr>
            <w:r>
              <w:rPr>
                <w:rFonts w:cstheme="minorHAnsi"/>
                <w:sz w:val="18"/>
                <w:szCs w:val="18"/>
              </w:rPr>
              <w:t>large company meeting two of the following conditions:</w:t>
            </w:r>
          </w:p>
          <w:p w14:paraId="27FD4341" w14:textId="77777777" w:rsidR="0026010E" w:rsidRDefault="00EC15E9">
            <w:pPr>
              <w:pStyle w:val="ListParagraph"/>
              <w:numPr>
                <w:ilvl w:val="0"/>
                <w:numId w:val="21"/>
              </w:numPr>
              <w:spacing w:after="0" w:line="240" w:lineRule="auto"/>
              <w:jc w:val="both"/>
              <w:rPr>
                <w:rFonts w:asciiTheme="minorHAnsi" w:hAnsiTheme="minorHAnsi" w:cstheme="minorHAnsi"/>
                <w:sz w:val="18"/>
                <w:szCs w:val="18"/>
              </w:rPr>
            </w:pPr>
            <w:r>
              <w:rPr>
                <w:rFonts w:cstheme="minorHAnsi"/>
                <w:sz w:val="18"/>
                <w:szCs w:val="18"/>
              </w:rPr>
              <w:t>to have an overall asset of, at least, €20.000.000;</w:t>
            </w:r>
          </w:p>
          <w:p w14:paraId="3A09EF21" w14:textId="77777777" w:rsidR="0026010E" w:rsidRDefault="00EC15E9">
            <w:pPr>
              <w:pStyle w:val="ListParagraph"/>
              <w:numPr>
                <w:ilvl w:val="0"/>
                <w:numId w:val="21"/>
              </w:numPr>
              <w:spacing w:after="0" w:line="240" w:lineRule="auto"/>
              <w:jc w:val="both"/>
              <w:rPr>
                <w:rFonts w:asciiTheme="minorHAnsi" w:hAnsiTheme="minorHAnsi" w:cstheme="minorHAnsi"/>
                <w:sz w:val="18"/>
                <w:szCs w:val="18"/>
              </w:rPr>
            </w:pPr>
            <w:r>
              <w:rPr>
                <w:rFonts w:cstheme="minorHAnsi"/>
                <w:sz w:val="18"/>
                <w:szCs w:val="18"/>
              </w:rPr>
              <w:t>to have annual net income of, at least, €40.000.000;</w:t>
            </w:r>
          </w:p>
          <w:p w14:paraId="2A2788A6" w14:textId="77777777" w:rsidR="0026010E" w:rsidRDefault="00EC15E9">
            <w:pPr>
              <w:pStyle w:val="ListParagraph"/>
              <w:numPr>
                <w:ilvl w:val="0"/>
                <w:numId w:val="21"/>
              </w:numPr>
              <w:spacing w:after="0" w:line="240" w:lineRule="auto"/>
              <w:jc w:val="both"/>
              <w:rPr>
                <w:rFonts w:asciiTheme="minorHAnsi" w:hAnsiTheme="minorHAnsi" w:cstheme="minorHAnsi"/>
                <w:sz w:val="18"/>
                <w:szCs w:val="18"/>
              </w:rPr>
            </w:pPr>
            <w:r>
              <w:rPr>
                <w:rFonts w:cstheme="minorHAnsi"/>
                <w:sz w:val="18"/>
                <w:szCs w:val="18"/>
              </w:rPr>
              <w:t>to have capital of, at least, €2.000.000.</w:t>
            </w:r>
          </w:p>
          <w:p w14:paraId="49B222F8" w14:textId="77777777" w:rsidR="0026010E" w:rsidRDefault="00EC15E9">
            <w:pPr>
              <w:numPr>
                <w:ilvl w:val="0"/>
                <w:numId w:val="17"/>
              </w:numPr>
              <w:spacing w:after="0" w:line="240" w:lineRule="auto"/>
              <w:jc w:val="both"/>
              <w:rPr>
                <w:rFonts w:asciiTheme="minorHAnsi" w:hAnsiTheme="minorHAnsi" w:cstheme="minorHAnsi"/>
                <w:sz w:val="18"/>
                <w:szCs w:val="18"/>
              </w:rPr>
            </w:pPr>
            <w:r>
              <w:rPr>
                <w:rFonts w:cstheme="minorHAnsi"/>
                <w:sz w:val="18"/>
                <w:szCs w:val="18"/>
              </w:rPr>
              <w:t xml:space="preserve">Government, Central Bank, international organizations, such as the World Bank, International Monetary Fund, European Central </w:t>
            </w:r>
            <w:r>
              <w:rPr>
                <w:rFonts w:cstheme="minorHAnsi"/>
                <w:sz w:val="18"/>
                <w:szCs w:val="18"/>
              </w:rPr>
              <w:lastRenderedPageBreak/>
              <w:t>Bank, European Investment Bank, and other similar international organizations;</w:t>
            </w:r>
          </w:p>
          <w:p w14:paraId="51F455B1" w14:textId="77777777" w:rsidR="0026010E" w:rsidRDefault="00EC15E9">
            <w:pPr>
              <w:numPr>
                <w:ilvl w:val="0"/>
                <w:numId w:val="17"/>
              </w:numPr>
              <w:spacing w:line="240" w:lineRule="auto"/>
              <w:jc w:val="both"/>
              <w:rPr>
                <w:rFonts w:asciiTheme="minorHAnsi" w:hAnsiTheme="minorHAnsi" w:cstheme="minorHAnsi"/>
                <w:sz w:val="18"/>
                <w:szCs w:val="18"/>
              </w:rPr>
            </w:pPr>
            <w:r>
              <w:rPr>
                <w:rFonts w:cstheme="minorHAnsi"/>
                <w:sz w:val="18"/>
                <w:szCs w:val="18"/>
              </w:rPr>
              <w:t>other investors whose predominant activity is investing in financial instruments, including the entities that deal with assets securitization or other financial transactions.</w:t>
            </w:r>
          </w:p>
          <w:p w14:paraId="258839B9"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6</w:t>
            </w:r>
          </w:p>
          <w:p w14:paraId="761B408D" w14:textId="77777777" w:rsidR="0026010E" w:rsidRDefault="00EC15E9" w:rsidP="00F113D6">
            <w:pPr>
              <w:spacing w:after="0" w:line="240" w:lineRule="auto"/>
              <w:jc w:val="both"/>
              <w:rPr>
                <w:rFonts w:cstheme="minorHAnsi"/>
                <w:sz w:val="18"/>
                <w:szCs w:val="18"/>
              </w:rPr>
            </w:pPr>
            <w:r>
              <w:rPr>
                <w:rFonts w:cstheme="minorHAnsi"/>
                <w:sz w:val="18"/>
                <w:szCs w:val="18"/>
              </w:rPr>
              <w:t>If a company from the previous Article is an investor of the Company, it is obliged to inform that investor in writing, that according to this Policy, and based on available data it can be considered a professional investor, and thus, it shall be treated as such investor, with a lower level of protection, unless agreed otherwise.</w:t>
            </w:r>
          </w:p>
          <w:p w14:paraId="0E8852F8" w14:textId="77777777" w:rsidR="00A10CC2" w:rsidRDefault="00A10CC2" w:rsidP="00F113D6">
            <w:pPr>
              <w:spacing w:after="0" w:line="240" w:lineRule="auto"/>
              <w:jc w:val="both"/>
              <w:rPr>
                <w:rFonts w:asciiTheme="minorHAnsi" w:hAnsiTheme="minorHAnsi" w:cstheme="minorHAnsi"/>
                <w:sz w:val="18"/>
                <w:szCs w:val="18"/>
              </w:rPr>
            </w:pPr>
          </w:p>
          <w:p w14:paraId="1EE39D62"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7</w:t>
            </w:r>
          </w:p>
          <w:p w14:paraId="1D196F4D"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The Company is obliged to inform its investors that they can ask for the amendments to the agreed conditions in order to achieve a higher-level protection. </w:t>
            </w:r>
          </w:p>
          <w:p w14:paraId="73CFA760"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The Company is obliged to provide professional investors, at their written request, with the treatment of higher-level protection than the one they provide to the </w:t>
            </w:r>
            <w:r w:rsidR="00640D80">
              <w:rPr>
                <w:rFonts w:cstheme="minorHAnsi"/>
                <w:sz w:val="18"/>
                <w:szCs w:val="18"/>
              </w:rPr>
              <w:t>retail investor</w:t>
            </w:r>
            <w:r>
              <w:rPr>
                <w:rFonts w:cstheme="minorHAnsi"/>
                <w:sz w:val="18"/>
                <w:szCs w:val="18"/>
              </w:rPr>
              <w:t xml:space="preserve">s. A higher-level protection shall be provided once the investor, who is considered a professional investor, concludes the Contract, i.e. annex to the Contract, defining services, transactions, financial instruments in which the investor does not want to be treated as a professional investor. </w:t>
            </w:r>
          </w:p>
          <w:p w14:paraId="0054F5E1"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8</w:t>
            </w:r>
          </w:p>
          <w:p w14:paraId="566970B5"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 xml:space="preserve">Each investor that, according to this Policy is informed that he/she can be considered a professional investor, is obliged to ask for a higher-level protection, in case he/she deems they cannot properly assess or manage risks. For every damage caused by investor’s failure to act in accordance with this obligation, the Company holds no liability. </w:t>
            </w:r>
          </w:p>
          <w:p w14:paraId="2615C3E5" w14:textId="77777777" w:rsidR="0026010E" w:rsidRDefault="0026010E">
            <w:pPr>
              <w:spacing w:after="0" w:line="240" w:lineRule="auto"/>
              <w:jc w:val="both"/>
              <w:rPr>
                <w:rFonts w:asciiTheme="minorHAnsi" w:hAnsiTheme="minorHAnsi" w:cstheme="minorHAnsi"/>
                <w:sz w:val="18"/>
                <w:szCs w:val="18"/>
              </w:rPr>
            </w:pPr>
          </w:p>
          <w:p w14:paraId="2C08FEE3"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9</w:t>
            </w:r>
          </w:p>
          <w:p w14:paraId="70270402"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A professional investor is obliged to inform the Company on every change that can or may influence the current and valid category to which he/she is assigned according to this Policy. If the Company, in any way, undoubtedly finds out about the data based on which can determine that an investor does not meet the conditions, which enabled him the treatment of a professional investor, it is obliged to undertake the appropriate measures but is not liable for any damage, which may arise for a professional investor, who failed to act in time in accordance with this Article.</w:t>
            </w:r>
          </w:p>
          <w:p w14:paraId="23D1ADC0" w14:textId="77777777" w:rsidR="0026010E" w:rsidRPr="00F113D6" w:rsidRDefault="00BF0044">
            <w:pPr>
              <w:numPr>
                <w:ilvl w:val="0"/>
                <w:numId w:val="17"/>
              </w:numPr>
              <w:spacing w:before="240" w:after="0" w:line="240" w:lineRule="auto"/>
              <w:ind w:left="28" w:firstLine="0"/>
              <w:jc w:val="both"/>
              <w:rPr>
                <w:rFonts w:asciiTheme="minorHAnsi" w:hAnsiTheme="minorHAnsi" w:cstheme="minorHAnsi"/>
                <w:b/>
                <w:sz w:val="18"/>
                <w:szCs w:val="18"/>
              </w:rPr>
            </w:pPr>
            <w:r>
              <w:rPr>
                <w:rFonts w:cstheme="minorHAnsi"/>
                <w:b/>
                <w:sz w:val="18"/>
                <w:szCs w:val="18"/>
              </w:rPr>
              <w:t>ELIGIBLE COUNTERPARTY</w:t>
            </w:r>
          </w:p>
          <w:p w14:paraId="3E035D51" w14:textId="77777777" w:rsidR="0026010E" w:rsidRDefault="0026010E">
            <w:pPr>
              <w:spacing w:after="0" w:line="240" w:lineRule="auto"/>
              <w:ind w:left="28"/>
              <w:jc w:val="both"/>
              <w:rPr>
                <w:rFonts w:asciiTheme="minorHAnsi" w:hAnsiTheme="minorHAnsi" w:cstheme="minorHAnsi"/>
                <w:b/>
                <w:sz w:val="18"/>
                <w:szCs w:val="18"/>
              </w:rPr>
            </w:pPr>
          </w:p>
          <w:p w14:paraId="221FB99B"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10</w:t>
            </w:r>
          </w:p>
          <w:p w14:paraId="3620263B"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When the Company during the order execution, on behalf of investors, and/or receiving and sending orders, initiates or enters into transactions with qualified principal, on those transactions and additional services, shall not apply the Terms and Conditions of the Law on Capital Market, except for Articles 309, 317, 269, 273 and from the part VI of Articles 150,151 and 156 of the Law.</w:t>
            </w:r>
          </w:p>
          <w:p w14:paraId="0A6784BF" w14:textId="77777777" w:rsidR="0026010E" w:rsidRDefault="00970C37">
            <w:pPr>
              <w:spacing w:line="240" w:lineRule="auto"/>
              <w:jc w:val="both"/>
              <w:rPr>
                <w:rFonts w:asciiTheme="minorHAnsi" w:hAnsiTheme="minorHAnsi" w:cstheme="minorHAnsi"/>
                <w:sz w:val="18"/>
                <w:szCs w:val="18"/>
              </w:rPr>
            </w:pPr>
            <w:r>
              <w:rPr>
                <w:rFonts w:cstheme="minorHAnsi"/>
                <w:sz w:val="18"/>
                <w:szCs w:val="18"/>
              </w:rPr>
              <w:t>Eligible counterparty</w:t>
            </w:r>
            <w:r w:rsidR="00EC15E9">
              <w:rPr>
                <w:rFonts w:cstheme="minorHAnsi"/>
                <w:sz w:val="18"/>
                <w:szCs w:val="18"/>
              </w:rPr>
              <w:t xml:space="preserve"> are the investment companies, investment funds and their management companies, authorized credit institutions, insurance companies, pension funds and their management companies, other financial institutions, public authorities, including public debt management authorities, central banks, international organizations and other authorized bodies.</w:t>
            </w:r>
          </w:p>
          <w:p w14:paraId="405C48A9"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lastRenderedPageBreak/>
              <w:t>The Company may, in the course of the transaction with other Contracting Party with its headquarters in a third state, acknowledge the status of a qualified principal to that Contracting Party if it is set forth by the legislation or measures of a third state.</w:t>
            </w:r>
          </w:p>
          <w:p w14:paraId="2F5C5ADB"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 xml:space="preserve">In the case referred to in the previous paragraph of this Article, the Company shall require the explicit acknowledgement of the other Contracting Party that it agrees to the status of </w:t>
            </w:r>
            <w:proofErr w:type="gramStart"/>
            <w:r>
              <w:rPr>
                <w:rFonts w:cstheme="minorHAnsi"/>
                <w:sz w:val="18"/>
                <w:szCs w:val="18"/>
              </w:rPr>
              <w:t>a</w:t>
            </w:r>
            <w:proofErr w:type="gramEnd"/>
            <w:r>
              <w:rPr>
                <w:rFonts w:cstheme="minorHAnsi"/>
                <w:sz w:val="18"/>
                <w:szCs w:val="18"/>
              </w:rPr>
              <w:t xml:space="preserve"> </w:t>
            </w:r>
            <w:r w:rsidR="00970C37">
              <w:rPr>
                <w:rFonts w:cstheme="minorHAnsi"/>
                <w:sz w:val="18"/>
                <w:szCs w:val="18"/>
              </w:rPr>
              <w:t>Eligible counterparty</w:t>
            </w:r>
            <w:r>
              <w:rPr>
                <w:rFonts w:cstheme="minorHAnsi"/>
                <w:sz w:val="18"/>
                <w:szCs w:val="18"/>
              </w:rPr>
              <w:t xml:space="preserve">. Consent can be granted generally or for each individual transaction. </w:t>
            </w:r>
          </w:p>
          <w:p w14:paraId="051646C6" w14:textId="77777777" w:rsidR="0026010E" w:rsidRDefault="0026010E">
            <w:pPr>
              <w:spacing w:after="0" w:line="240" w:lineRule="auto"/>
              <w:jc w:val="both"/>
              <w:rPr>
                <w:rFonts w:asciiTheme="minorHAnsi" w:hAnsiTheme="minorHAnsi" w:cstheme="minorHAnsi"/>
                <w:sz w:val="18"/>
                <w:szCs w:val="18"/>
              </w:rPr>
            </w:pPr>
          </w:p>
          <w:p w14:paraId="42A5CAC8" w14:textId="77777777" w:rsidR="0026010E" w:rsidRDefault="0026010E">
            <w:pPr>
              <w:spacing w:after="0" w:line="240" w:lineRule="auto"/>
              <w:jc w:val="both"/>
              <w:rPr>
                <w:rFonts w:asciiTheme="minorHAnsi" w:hAnsiTheme="minorHAnsi" w:cstheme="minorHAnsi"/>
                <w:sz w:val="18"/>
                <w:szCs w:val="18"/>
              </w:rPr>
            </w:pPr>
          </w:p>
          <w:p w14:paraId="6D6144FA"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11</w:t>
            </w:r>
          </w:p>
          <w:p w14:paraId="47A0215B" w14:textId="77777777" w:rsidR="0026010E" w:rsidRDefault="00970C37">
            <w:pPr>
              <w:spacing w:line="240" w:lineRule="auto"/>
              <w:jc w:val="both"/>
              <w:rPr>
                <w:rFonts w:asciiTheme="minorHAnsi" w:hAnsiTheme="minorHAnsi" w:cstheme="minorHAnsi"/>
                <w:sz w:val="18"/>
                <w:szCs w:val="18"/>
              </w:rPr>
            </w:pPr>
            <w:r>
              <w:rPr>
                <w:rFonts w:cstheme="minorHAnsi"/>
                <w:sz w:val="18"/>
                <w:szCs w:val="18"/>
              </w:rPr>
              <w:t>On</w:t>
            </w:r>
            <w:r w:rsidR="00EC15E9">
              <w:rPr>
                <w:rFonts w:cstheme="minorHAnsi"/>
                <w:sz w:val="18"/>
                <w:szCs w:val="18"/>
              </w:rPr>
              <w:t xml:space="preserve"> the </w:t>
            </w:r>
            <w:r>
              <w:rPr>
                <w:rFonts w:cstheme="minorHAnsi"/>
                <w:sz w:val="18"/>
                <w:szCs w:val="18"/>
              </w:rPr>
              <w:t>Eligible counterparty</w:t>
            </w:r>
            <w:r w:rsidR="00EC15E9">
              <w:rPr>
                <w:rFonts w:cstheme="minorHAnsi"/>
                <w:sz w:val="18"/>
                <w:szCs w:val="18"/>
              </w:rPr>
              <w:t>’s written request,</w:t>
            </w:r>
            <w:r>
              <w:rPr>
                <w:rFonts w:cstheme="minorHAnsi"/>
                <w:sz w:val="18"/>
                <w:szCs w:val="18"/>
              </w:rPr>
              <w:t xml:space="preserve"> the Company may</w:t>
            </w:r>
            <w:r w:rsidR="00EC15E9">
              <w:rPr>
                <w:rFonts w:cstheme="minorHAnsi"/>
                <w:sz w:val="18"/>
                <w:szCs w:val="18"/>
              </w:rPr>
              <w:t xml:space="preserve"> provide treatment with higher-level protection, which is provided to </w:t>
            </w:r>
            <w:r w:rsidR="00640D80">
              <w:rPr>
                <w:rFonts w:cstheme="minorHAnsi"/>
                <w:sz w:val="18"/>
                <w:szCs w:val="18"/>
              </w:rPr>
              <w:t>retail investor</w:t>
            </w:r>
            <w:r w:rsidR="00EC15E9">
              <w:rPr>
                <w:rFonts w:cstheme="minorHAnsi"/>
                <w:sz w:val="18"/>
                <w:szCs w:val="18"/>
              </w:rPr>
              <w:t>s or professional investors. A higher-level protection is provided when an investor who is considered to be a</w:t>
            </w:r>
            <w:r w:rsidR="00F8070D">
              <w:rPr>
                <w:rFonts w:cstheme="minorHAnsi"/>
                <w:sz w:val="18"/>
                <w:szCs w:val="18"/>
              </w:rPr>
              <w:t>n</w:t>
            </w:r>
            <w:r w:rsidR="00EC15E9">
              <w:rPr>
                <w:rFonts w:cstheme="minorHAnsi"/>
                <w:sz w:val="18"/>
                <w:szCs w:val="18"/>
              </w:rPr>
              <w:t xml:space="preserve"> </w:t>
            </w:r>
            <w:r>
              <w:rPr>
                <w:rFonts w:cstheme="minorHAnsi"/>
                <w:sz w:val="18"/>
                <w:szCs w:val="18"/>
              </w:rPr>
              <w:t>Eligible counterparty</w:t>
            </w:r>
            <w:r w:rsidR="00EC15E9">
              <w:rPr>
                <w:rFonts w:cstheme="minorHAnsi"/>
                <w:sz w:val="18"/>
                <w:szCs w:val="18"/>
              </w:rPr>
              <w:t xml:space="preserve"> concludes a written contract with the Company, in order not to be treated as </w:t>
            </w:r>
            <w:proofErr w:type="gramStart"/>
            <w:r w:rsidR="00EC15E9">
              <w:rPr>
                <w:rFonts w:cstheme="minorHAnsi"/>
                <w:sz w:val="18"/>
                <w:szCs w:val="18"/>
              </w:rPr>
              <w:t>a</w:t>
            </w:r>
            <w:proofErr w:type="gramEnd"/>
            <w:r w:rsidR="00EC15E9">
              <w:rPr>
                <w:rFonts w:cstheme="minorHAnsi"/>
                <w:sz w:val="18"/>
                <w:szCs w:val="18"/>
              </w:rPr>
              <w:t xml:space="preserve"> </w:t>
            </w:r>
            <w:r>
              <w:rPr>
                <w:rFonts w:cstheme="minorHAnsi"/>
                <w:sz w:val="18"/>
                <w:szCs w:val="18"/>
              </w:rPr>
              <w:t>Eligible counterparty</w:t>
            </w:r>
            <w:r w:rsidR="00EC15E9">
              <w:rPr>
                <w:rFonts w:cstheme="minorHAnsi"/>
                <w:sz w:val="18"/>
                <w:szCs w:val="18"/>
              </w:rPr>
              <w:t xml:space="preserve"> for one or more services, products or transactions.</w:t>
            </w:r>
          </w:p>
          <w:p w14:paraId="652C87AF" w14:textId="77777777" w:rsidR="0026010E" w:rsidRDefault="00EC15E9">
            <w:pPr>
              <w:spacing w:before="240" w:line="240" w:lineRule="auto"/>
              <w:jc w:val="both"/>
              <w:rPr>
                <w:rFonts w:asciiTheme="minorHAnsi" w:hAnsiTheme="minorHAnsi" w:cstheme="minorHAnsi"/>
                <w:sz w:val="18"/>
                <w:szCs w:val="18"/>
              </w:rPr>
            </w:pPr>
            <w:r>
              <w:rPr>
                <w:rFonts w:cstheme="minorHAnsi"/>
                <w:sz w:val="18"/>
                <w:szCs w:val="18"/>
              </w:rPr>
              <w:t>The contract referred to in the previous paragraph shall indicate whether the higher level of protection refers to one or more services or transactions, or to one or more types of products or transactions.</w:t>
            </w:r>
          </w:p>
          <w:p w14:paraId="785E266D" w14:textId="77777777" w:rsidR="0026010E" w:rsidRDefault="00EC15E9">
            <w:pPr>
              <w:spacing w:before="240" w:line="240" w:lineRule="auto"/>
              <w:jc w:val="both"/>
              <w:rPr>
                <w:rFonts w:asciiTheme="minorHAnsi" w:hAnsiTheme="minorHAnsi" w:cstheme="minorHAnsi"/>
                <w:b/>
                <w:sz w:val="18"/>
                <w:szCs w:val="18"/>
              </w:rPr>
            </w:pPr>
            <w:r>
              <w:rPr>
                <w:rFonts w:cstheme="minorHAnsi"/>
                <w:b/>
                <w:sz w:val="18"/>
                <w:szCs w:val="18"/>
              </w:rPr>
              <w:t>6.</w:t>
            </w:r>
            <w:r>
              <w:rPr>
                <w:rFonts w:cstheme="minorHAnsi"/>
                <w:b/>
                <w:sz w:val="18"/>
                <w:szCs w:val="18"/>
                <w:lang w:eastAsia="tr-TR"/>
              </w:rPr>
              <w:t xml:space="preserve"> </w:t>
            </w:r>
            <w:r>
              <w:rPr>
                <w:rFonts w:cstheme="minorHAnsi"/>
                <w:b/>
                <w:sz w:val="18"/>
                <w:szCs w:val="18"/>
                <w:lang w:eastAsia="tr-TR"/>
              </w:rPr>
              <w:tab/>
            </w:r>
            <w:r>
              <w:rPr>
                <w:rFonts w:cstheme="minorHAnsi"/>
                <w:b/>
                <w:sz w:val="18"/>
                <w:szCs w:val="18"/>
              </w:rPr>
              <w:t xml:space="preserve">TREATMENT OF </w:t>
            </w:r>
            <w:r w:rsidR="00640D80">
              <w:rPr>
                <w:rFonts w:cstheme="minorHAnsi"/>
                <w:b/>
                <w:sz w:val="18"/>
                <w:szCs w:val="18"/>
              </w:rPr>
              <w:t>RETAIL INVESTOR</w:t>
            </w:r>
            <w:r>
              <w:rPr>
                <w:rFonts w:cstheme="minorHAnsi"/>
                <w:b/>
                <w:sz w:val="18"/>
                <w:szCs w:val="18"/>
              </w:rPr>
              <w:t>S AND STATUS CHANGE</w:t>
            </w:r>
          </w:p>
          <w:p w14:paraId="4EF52C57"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12</w:t>
            </w:r>
          </w:p>
          <w:p w14:paraId="2EB2F27A"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Prior to the conclusion of the Contract on the provision of services with a </w:t>
            </w:r>
            <w:r w:rsidR="00640D80">
              <w:rPr>
                <w:rFonts w:cstheme="minorHAnsi"/>
                <w:sz w:val="18"/>
                <w:szCs w:val="18"/>
              </w:rPr>
              <w:t>retail investor</w:t>
            </w:r>
            <w:r>
              <w:rPr>
                <w:rFonts w:cstheme="minorHAnsi"/>
                <w:sz w:val="18"/>
                <w:szCs w:val="18"/>
              </w:rPr>
              <w:t>, the Company is obliged to collect, i.e. request from the investor, the data about their knowledge and experience in the investment field that is of importance for the financial instrument or service being offered or requested, in order to assess to what extent that financial instrument or service is suitable for the investor.</w:t>
            </w:r>
          </w:p>
          <w:p w14:paraId="220D093D"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Information regarding the investor's knowledge and experience, corresponding to the type of investor, type and scope of the service, type of transaction, including complexities and risks, particularly include:</w:t>
            </w:r>
          </w:p>
          <w:p w14:paraId="6928379C" w14:textId="77777777" w:rsidR="0026010E" w:rsidRDefault="00EC15E9">
            <w:pPr>
              <w:numPr>
                <w:ilvl w:val="0"/>
                <w:numId w:val="13"/>
              </w:numPr>
              <w:spacing w:after="0" w:line="240" w:lineRule="auto"/>
              <w:jc w:val="both"/>
              <w:rPr>
                <w:rFonts w:asciiTheme="minorHAnsi" w:hAnsiTheme="minorHAnsi" w:cstheme="minorHAnsi"/>
                <w:sz w:val="18"/>
                <w:szCs w:val="18"/>
              </w:rPr>
            </w:pPr>
            <w:r>
              <w:rPr>
                <w:rFonts w:cstheme="minorHAnsi"/>
                <w:sz w:val="18"/>
                <w:szCs w:val="18"/>
              </w:rPr>
              <w:t>the type of service, transaction and financial instruments known to the investor,</w:t>
            </w:r>
          </w:p>
          <w:p w14:paraId="46EA3C54" w14:textId="77777777" w:rsidR="0026010E" w:rsidRDefault="00EC15E9">
            <w:pPr>
              <w:numPr>
                <w:ilvl w:val="0"/>
                <w:numId w:val="13"/>
              </w:numPr>
              <w:spacing w:after="0" w:line="240" w:lineRule="auto"/>
              <w:jc w:val="both"/>
              <w:rPr>
                <w:rFonts w:asciiTheme="minorHAnsi" w:hAnsiTheme="minorHAnsi" w:cstheme="minorHAnsi"/>
                <w:sz w:val="18"/>
                <w:szCs w:val="18"/>
              </w:rPr>
            </w:pPr>
            <w:r>
              <w:rPr>
                <w:rFonts w:cstheme="minorHAnsi"/>
                <w:sz w:val="18"/>
                <w:szCs w:val="18"/>
              </w:rPr>
              <w:t>type, quantity and frequency of investor’s transactions with financial instruments and the period in which they are conducted;</w:t>
            </w:r>
          </w:p>
          <w:p w14:paraId="2319487F" w14:textId="77777777" w:rsidR="0026010E" w:rsidRDefault="00EC15E9">
            <w:pPr>
              <w:numPr>
                <w:ilvl w:val="0"/>
                <w:numId w:val="13"/>
              </w:numPr>
              <w:spacing w:line="240" w:lineRule="auto"/>
              <w:jc w:val="both"/>
              <w:rPr>
                <w:rFonts w:asciiTheme="minorHAnsi" w:hAnsiTheme="minorHAnsi" w:cstheme="minorHAnsi"/>
                <w:sz w:val="18"/>
                <w:szCs w:val="18"/>
              </w:rPr>
            </w:pPr>
            <w:r>
              <w:rPr>
                <w:rFonts w:cstheme="minorHAnsi"/>
                <w:sz w:val="18"/>
                <w:szCs w:val="18"/>
              </w:rPr>
              <w:t xml:space="preserve"> the level of education (professional qualification), the profession, i.e. occupation and the title of the investor.</w:t>
            </w:r>
          </w:p>
          <w:p w14:paraId="1BFEEBC8"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If the Company considers that, based on the information from paragraphs 1 and 2 of this Article, the product or service is not suitable for the investor, it is obliged to warn the investor. </w:t>
            </w:r>
          </w:p>
          <w:p w14:paraId="1DA8219D"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The investment company can rely on information obtained from the investor as true and complete and it is not held liable for the damage in case the information obtained is not true or complete, except when it was known or should have been known that the data given by the investor was outdated, incorrect or incomplete.</w:t>
            </w:r>
          </w:p>
          <w:p w14:paraId="561E423A" w14:textId="77777777" w:rsidR="0026010E" w:rsidRDefault="00EC15E9" w:rsidP="006E6D0A">
            <w:pPr>
              <w:spacing w:line="240" w:lineRule="auto"/>
              <w:jc w:val="both"/>
              <w:rPr>
                <w:rFonts w:asciiTheme="minorHAnsi" w:hAnsiTheme="minorHAnsi" w:cstheme="minorHAnsi"/>
                <w:sz w:val="18"/>
                <w:szCs w:val="18"/>
              </w:rPr>
            </w:pPr>
            <w:r>
              <w:rPr>
                <w:rFonts w:cstheme="minorHAnsi"/>
                <w:sz w:val="18"/>
                <w:szCs w:val="18"/>
              </w:rPr>
              <w:t xml:space="preserve">Should investor wish not to provide data from paragraph 2 of this Article, or he/she has not given sufficient data on his/her knowledge and experience, the Company shall warn </w:t>
            </w:r>
            <w:r>
              <w:rPr>
                <w:rFonts w:cstheme="minorHAnsi"/>
                <w:sz w:val="18"/>
                <w:szCs w:val="18"/>
              </w:rPr>
              <w:lastRenderedPageBreak/>
              <w:t>him/her in writing that it is not possible to determine whether the envisaged services and products a</w:t>
            </w:r>
            <w:r w:rsidR="006E6D0A">
              <w:rPr>
                <w:rFonts w:cstheme="minorHAnsi"/>
                <w:sz w:val="18"/>
                <w:szCs w:val="18"/>
              </w:rPr>
              <w:t>re suitable for him/her, or not.</w:t>
            </w:r>
          </w:p>
          <w:p w14:paraId="61DF7BC4" w14:textId="77777777" w:rsidR="0026010E" w:rsidRDefault="00EC15E9">
            <w:pPr>
              <w:spacing w:before="240" w:after="0" w:line="240" w:lineRule="auto"/>
              <w:jc w:val="center"/>
              <w:rPr>
                <w:rFonts w:asciiTheme="minorHAnsi" w:hAnsiTheme="minorHAnsi" w:cstheme="minorHAnsi"/>
                <w:sz w:val="18"/>
                <w:szCs w:val="18"/>
              </w:rPr>
            </w:pPr>
            <w:r>
              <w:rPr>
                <w:rFonts w:cstheme="minorHAnsi"/>
                <w:sz w:val="18"/>
                <w:szCs w:val="18"/>
              </w:rPr>
              <w:t>Article 14</w:t>
            </w:r>
          </w:p>
          <w:p w14:paraId="559C0018"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When dealing with </w:t>
            </w:r>
            <w:r w:rsidR="00640D80">
              <w:rPr>
                <w:rFonts w:cstheme="minorHAnsi"/>
                <w:sz w:val="18"/>
                <w:szCs w:val="18"/>
              </w:rPr>
              <w:t>retail investor</w:t>
            </w:r>
            <w:r>
              <w:rPr>
                <w:rFonts w:cstheme="minorHAnsi"/>
                <w:sz w:val="18"/>
                <w:szCs w:val="18"/>
              </w:rPr>
              <w:t>s, the Company is obliged, in addition to the obligations stipulated by the provisions of the Policy, to comply with all other obligations contained in the provisions of Article 263 paragraph 1 and 2, Articles 264-267, Article 269, Article 270 paragraph 1,2,8, 9 and 10 and Article 273, paragraph 2 of the Law on Capital Market.</w:t>
            </w:r>
          </w:p>
          <w:p w14:paraId="5CBC7627"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15</w:t>
            </w:r>
          </w:p>
          <w:p w14:paraId="450DA36A" w14:textId="77777777" w:rsidR="0026010E" w:rsidRDefault="00EC15E9">
            <w:pPr>
              <w:spacing w:line="240" w:lineRule="auto"/>
              <w:jc w:val="both"/>
              <w:rPr>
                <w:rFonts w:asciiTheme="minorHAnsi" w:hAnsiTheme="minorHAnsi" w:cstheme="minorHAnsi"/>
                <w:sz w:val="18"/>
                <w:szCs w:val="18"/>
              </w:rPr>
            </w:pPr>
            <w:r>
              <w:rPr>
                <w:rFonts w:cstheme="minorHAnsi"/>
                <w:sz w:val="18"/>
                <w:szCs w:val="18"/>
              </w:rPr>
              <w:t xml:space="preserve">A </w:t>
            </w:r>
            <w:r w:rsidR="00640D80">
              <w:rPr>
                <w:rFonts w:cstheme="minorHAnsi"/>
                <w:sz w:val="18"/>
                <w:szCs w:val="18"/>
              </w:rPr>
              <w:t>retail investor</w:t>
            </w:r>
            <w:r>
              <w:rPr>
                <w:rFonts w:cstheme="minorHAnsi"/>
                <w:sz w:val="18"/>
                <w:szCs w:val="18"/>
              </w:rPr>
              <w:t>, who wants to be treated as a professional investor, can request, in writing, from the Company a lower-level protection of his/her interests in relation to all or individual services, types of transaction, or financial instrument. In the case of the request referred to in paragraph 1 of this Article, the Company shall:</w:t>
            </w:r>
          </w:p>
          <w:p w14:paraId="3742ECE7" w14:textId="77777777" w:rsidR="0026010E" w:rsidRDefault="00EC15E9">
            <w:pPr>
              <w:numPr>
                <w:ilvl w:val="0"/>
                <w:numId w:val="11"/>
              </w:numPr>
              <w:spacing w:after="0" w:line="240" w:lineRule="auto"/>
              <w:jc w:val="both"/>
              <w:rPr>
                <w:rFonts w:asciiTheme="minorHAnsi" w:hAnsiTheme="minorHAnsi" w:cstheme="minorHAnsi"/>
                <w:sz w:val="18"/>
                <w:szCs w:val="18"/>
              </w:rPr>
            </w:pPr>
            <w:r>
              <w:rPr>
                <w:rFonts w:cstheme="minorHAnsi"/>
                <w:sz w:val="18"/>
                <w:szCs w:val="18"/>
              </w:rPr>
              <w:t>unambiguously and in writing warn the investor about the decreased protection of his/her interests and the loss of the right to compensation from the Investor Protection Fund;</w:t>
            </w:r>
          </w:p>
          <w:p w14:paraId="1D873A21" w14:textId="77777777" w:rsidR="0026010E" w:rsidRDefault="00EC15E9">
            <w:pPr>
              <w:numPr>
                <w:ilvl w:val="0"/>
                <w:numId w:val="11"/>
              </w:numPr>
              <w:spacing w:after="0" w:line="240" w:lineRule="auto"/>
              <w:jc w:val="both"/>
              <w:rPr>
                <w:rFonts w:asciiTheme="minorHAnsi" w:hAnsiTheme="minorHAnsi" w:cstheme="minorHAnsi"/>
                <w:sz w:val="18"/>
                <w:szCs w:val="18"/>
              </w:rPr>
            </w:pPr>
            <w:r>
              <w:rPr>
                <w:rFonts w:cstheme="minorHAnsi"/>
                <w:sz w:val="18"/>
                <w:szCs w:val="18"/>
              </w:rPr>
              <w:t>assess whether the investor has sufficient knowledge and experience for independent decision-making on investments and proper risk assessment of the investments;</w:t>
            </w:r>
          </w:p>
          <w:p w14:paraId="67CDC027" w14:textId="77777777" w:rsidR="0026010E" w:rsidRDefault="00EC15E9">
            <w:pPr>
              <w:numPr>
                <w:ilvl w:val="0"/>
                <w:numId w:val="11"/>
              </w:numPr>
              <w:spacing w:line="240" w:lineRule="auto"/>
              <w:jc w:val="both"/>
              <w:rPr>
                <w:rFonts w:asciiTheme="minorHAnsi" w:hAnsiTheme="minorHAnsi" w:cstheme="minorHAnsi"/>
                <w:sz w:val="18"/>
                <w:szCs w:val="18"/>
              </w:rPr>
            </w:pPr>
            <w:r>
              <w:rPr>
                <w:rFonts w:cstheme="minorHAnsi"/>
                <w:sz w:val="18"/>
                <w:szCs w:val="18"/>
              </w:rPr>
              <w:t>together with the investor, either conclude a written contract, or an annex to the contract that specifies the services or transactions, i.e. financial instruments in relation to which the investor wishes to be treated as a professional investor or refuses to recognize the status of a professional investor;</w:t>
            </w:r>
          </w:p>
          <w:p w14:paraId="5B5192E6"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 xml:space="preserve">The investor is obliged to, in an additional document, which is separate from the contract, declare that he is aware of the consequences of the protection level loss. The assessment referred to in the previous paragraph implies that the investor meets at least two of the following conditions: </w:t>
            </w:r>
          </w:p>
          <w:p w14:paraId="637D6F9F" w14:textId="77777777" w:rsidR="0026010E" w:rsidRDefault="00EC15E9">
            <w:pPr>
              <w:numPr>
                <w:ilvl w:val="0"/>
                <w:numId w:val="12"/>
              </w:numPr>
              <w:spacing w:after="0" w:line="240" w:lineRule="auto"/>
              <w:jc w:val="both"/>
              <w:rPr>
                <w:rFonts w:asciiTheme="minorHAnsi" w:hAnsiTheme="minorHAnsi" w:cstheme="minorHAnsi"/>
                <w:sz w:val="18"/>
                <w:szCs w:val="18"/>
              </w:rPr>
            </w:pPr>
            <w:r>
              <w:rPr>
                <w:rFonts w:cstheme="minorHAnsi"/>
                <w:sz w:val="18"/>
                <w:szCs w:val="18"/>
              </w:rPr>
              <w:t>an investor has, on the relevant market during the four previous quarters, performed on average 10 significant transactions per quarter,</w:t>
            </w:r>
          </w:p>
          <w:p w14:paraId="5E302072" w14:textId="77777777" w:rsidR="0026010E" w:rsidRDefault="00EC15E9">
            <w:pPr>
              <w:numPr>
                <w:ilvl w:val="0"/>
                <w:numId w:val="12"/>
              </w:numPr>
              <w:spacing w:after="0" w:line="240" w:lineRule="auto"/>
              <w:jc w:val="both"/>
              <w:rPr>
                <w:rFonts w:asciiTheme="minorHAnsi" w:hAnsiTheme="minorHAnsi" w:cstheme="minorHAnsi"/>
                <w:sz w:val="18"/>
                <w:szCs w:val="18"/>
              </w:rPr>
            </w:pPr>
            <w:r>
              <w:rPr>
                <w:rFonts w:cstheme="minorHAnsi"/>
                <w:sz w:val="18"/>
                <w:szCs w:val="18"/>
              </w:rPr>
              <w:t xml:space="preserve">the size of the investor's portfolio of financial instruments, which, by definition, contains cash deposits and financial instruments exceeds €500.000, </w:t>
            </w:r>
          </w:p>
          <w:p w14:paraId="77598EA7" w14:textId="77777777" w:rsidR="0026010E" w:rsidRDefault="00EC15E9">
            <w:pPr>
              <w:numPr>
                <w:ilvl w:val="0"/>
                <w:numId w:val="12"/>
              </w:numPr>
              <w:spacing w:after="0" w:line="240" w:lineRule="auto"/>
              <w:jc w:val="both"/>
              <w:rPr>
                <w:rFonts w:asciiTheme="minorHAnsi" w:hAnsiTheme="minorHAnsi" w:cstheme="minorHAnsi"/>
                <w:sz w:val="18"/>
                <w:szCs w:val="18"/>
              </w:rPr>
            </w:pPr>
            <w:r>
              <w:rPr>
                <w:rFonts w:cstheme="minorHAnsi"/>
                <w:sz w:val="18"/>
                <w:szCs w:val="18"/>
              </w:rPr>
              <w:t xml:space="preserve">an investor works or has worked in the financial sector for at least a year at a professional position, requiring knowledge of </w:t>
            </w:r>
          </w:p>
          <w:p w14:paraId="41C28352" w14:textId="77777777" w:rsidR="0026010E" w:rsidRDefault="00EC15E9">
            <w:pPr>
              <w:spacing w:after="0" w:line="240" w:lineRule="auto"/>
              <w:ind w:left="1080"/>
              <w:jc w:val="both"/>
              <w:rPr>
                <w:rFonts w:asciiTheme="minorHAnsi" w:hAnsiTheme="minorHAnsi" w:cstheme="minorHAnsi"/>
                <w:sz w:val="18"/>
                <w:szCs w:val="18"/>
              </w:rPr>
            </w:pPr>
            <w:r>
              <w:rPr>
                <w:rFonts w:cstheme="minorHAnsi"/>
                <w:sz w:val="18"/>
                <w:szCs w:val="18"/>
              </w:rPr>
              <w:t>planned transactions or services.</w:t>
            </w:r>
          </w:p>
          <w:p w14:paraId="5E34B4EF" w14:textId="77777777" w:rsidR="0026010E" w:rsidRDefault="0026010E">
            <w:pPr>
              <w:spacing w:after="0" w:line="240" w:lineRule="auto"/>
              <w:jc w:val="both"/>
              <w:rPr>
                <w:rFonts w:asciiTheme="minorHAnsi" w:hAnsiTheme="minorHAnsi" w:cstheme="minorHAnsi"/>
                <w:sz w:val="18"/>
                <w:szCs w:val="18"/>
              </w:rPr>
            </w:pPr>
          </w:p>
          <w:p w14:paraId="270E0DFE" w14:textId="77777777" w:rsidR="00BB6533" w:rsidRDefault="00BB6533">
            <w:pPr>
              <w:spacing w:after="0" w:line="240" w:lineRule="auto"/>
              <w:jc w:val="both"/>
              <w:rPr>
                <w:rFonts w:asciiTheme="minorHAnsi" w:hAnsiTheme="minorHAnsi" w:cstheme="minorHAnsi"/>
                <w:sz w:val="18"/>
                <w:szCs w:val="18"/>
              </w:rPr>
            </w:pPr>
          </w:p>
          <w:p w14:paraId="613B8298" w14:textId="77777777" w:rsidR="00BB6533" w:rsidRDefault="00BB6533">
            <w:pPr>
              <w:spacing w:after="0" w:line="240" w:lineRule="auto"/>
              <w:jc w:val="both"/>
              <w:rPr>
                <w:rFonts w:asciiTheme="minorHAnsi" w:hAnsiTheme="minorHAnsi" w:cstheme="minorHAnsi"/>
                <w:sz w:val="18"/>
                <w:szCs w:val="18"/>
              </w:rPr>
            </w:pPr>
          </w:p>
          <w:p w14:paraId="2850B7B9" w14:textId="77777777" w:rsidR="00984453" w:rsidRDefault="00984453">
            <w:pPr>
              <w:spacing w:after="0" w:line="240" w:lineRule="auto"/>
              <w:jc w:val="both"/>
              <w:rPr>
                <w:rFonts w:asciiTheme="minorHAnsi" w:hAnsiTheme="minorHAnsi" w:cstheme="minorHAnsi"/>
                <w:sz w:val="18"/>
                <w:szCs w:val="18"/>
              </w:rPr>
            </w:pPr>
          </w:p>
          <w:p w14:paraId="094D1B2B" w14:textId="77777777" w:rsidR="00A10CC2" w:rsidRDefault="00A10CC2">
            <w:pPr>
              <w:spacing w:after="0" w:line="240" w:lineRule="auto"/>
              <w:jc w:val="both"/>
              <w:rPr>
                <w:rFonts w:asciiTheme="minorHAnsi" w:hAnsiTheme="minorHAnsi" w:cstheme="minorHAnsi"/>
                <w:sz w:val="18"/>
                <w:szCs w:val="18"/>
              </w:rPr>
            </w:pPr>
          </w:p>
          <w:p w14:paraId="6E18063A" w14:textId="77777777" w:rsidR="00A10CC2" w:rsidRDefault="00A10CC2">
            <w:pPr>
              <w:spacing w:after="0" w:line="240" w:lineRule="auto"/>
              <w:jc w:val="both"/>
              <w:rPr>
                <w:rFonts w:asciiTheme="minorHAnsi" w:hAnsiTheme="minorHAnsi" w:cstheme="minorHAnsi"/>
                <w:sz w:val="18"/>
                <w:szCs w:val="18"/>
              </w:rPr>
            </w:pPr>
          </w:p>
          <w:p w14:paraId="2AB3D575" w14:textId="77777777" w:rsidR="0026010E" w:rsidRDefault="00EC15E9">
            <w:pPr>
              <w:spacing w:after="0" w:line="240" w:lineRule="auto"/>
              <w:jc w:val="both"/>
              <w:rPr>
                <w:rFonts w:asciiTheme="minorHAnsi" w:hAnsiTheme="minorHAnsi" w:cstheme="minorHAnsi"/>
                <w:b/>
                <w:sz w:val="18"/>
                <w:szCs w:val="18"/>
                <w:lang w:eastAsia="tr-TR"/>
              </w:rPr>
            </w:pPr>
            <w:r>
              <w:rPr>
                <w:rFonts w:cstheme="minorHAnsi"/>
                <w:b/>
                <w:sz w:val="18"/>
                <w:szCs w:val="18"/>
              </w:rPr>
              <w:t>7</w:t>
            </w:r>
            <w:r>
              <w:rPr>
                <w:rFonts w:cstheme="minorHAnsi"/>
                <w:b/>
                <w:sz w:val="18"/>
                <w:szCs w:val="18"/>
                <w:lang w:eastAsia="tr-TR"/>
              </w:rPr>
              <w:t>. TRADING COMPLEX FINANCIAL INSTRUMENTS</w:t>
            </w:r>
          </w:p>
          <w:p w14:paraId="5010C30B" w14:textId="77777777" w:rsidR="0026010E" w:rsidRDefault="0026010E">
            <w:pPr>
              <w:spacing w:after="0" w:line="240" w:lineRule="auto"/>
              <w:rPr>
                <w:rFonts w:asciiTheme="minorHAnsi" w:hAnsiTheme="minorHAnsi" w:cstheme="minorHAnsi"/>
                <w:b/>
                <w:sz w:val="18"/>
                <w:szCs w:val="18"/>
                <w:lang w:eastAsia="tr-TR"/>
              </w:rPr>
            </w:pPr>
          </w:p>
          <w:p w14:paraId="2E175929" w14:textId="77777777" w:rsidR="0026010E" w:rsidRDefault="0026010E">
            <w:pPr>
              <w:spacing w:after="0" w:line="240" w:lineRule="auto"/>
              <w:rPr>
                <w:rFonts w:asciiTheme="minorHAnsi" w:hAnsiTheme="minorHAnsi" w:cstheme="minorHAnsi"/>
                <w:sz w:val="18"/>
                <w:szCs w:val="18"/>
              </w:rPr>
            </w:pPr>
          </w:p>
          <w:p w14:paraId="50C43D67"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16</w:t>
            </w:r>
          </w:p>
          <w:p w14:paraId="13748B83"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While trading complex financial instruments, the Company shall assume that a professional investor has sufficient knowledge, experience and assets for trading derivative financial instrument.</w:t>
            </w:r>
          </w:p>
          <w:p w14:paraId="7918D410" w14:textId="77777777" w:rsidR="0026010E" w:rsidRDefault="0026010E">
            <w:pPr>
              <w:spacing w:after="0" w:line="240" w:lineRule="auto"/>
              <w:jc w:val="both"/>
              <w:rPr>
                <w:rFonts w:asciiTheme="minorHAnsi" w:hAnsiTheme="minorHAnsi" w:cstheme="minorHAnsi"/>
                <w:sz w:val="18"/>
                <w:szCs w:val="18"/>
              </w:rPr>
            </w:pPr>
          </w:p>
          <w:p w14:paraId="488C61D9" w14:textId="77777777" w:rsidR="0026010E" w:rsidRDefault="00EC15E9">
            <w:pPr>
              <w:spacing w:after="0" w:line="240" w:lineRule="auto"/>
              <w:jc w:val="center"/>
              <w:rPr>
                <w:rFonts w:asciiTheme="minorHAnsi" w:hAnsiTheme="minorHAnsi" w:cstheme="minorHAnsi"/>
                <w:sz w:val="18"/>
                <w:szCs w:val="18"/>
              </w:rPr>
            </w:pPr>
            <w:r>
              <w:rPr>
                <w:rFonts w:cstheme="minorHAnsi"/>
                <w:sz w:val="18"/>
                <w:szCs w:val="18"/>
              </w:rPr>
              <w:t>Article 17</w:t>
            </w:r>
          </w:p>
          <w:p w14:paraId="4C929B5F" w14:textId="77777777" w:rsidR="0026010E" w:rsidRDefault="00EC15E9">
            <w:pPr>
              <w:spacing w:after="0" w:line="240" w:lineRule="auto"/>
              <w:jc w:val="both"/>
              <w:rPr>
                <w:rFonts w:asciiTheme="minorHAnsi" w:hAnsiTheme="minorHAnsi" w:cstheme="minorHAnsi"/>
                <w:sz w:val="18"/>
                <w:szCs w:val="18"/>
              </w:rPr>
            </w:pPr>
            <w:r>
              <w:rPr>
                <w:rFonts w:cstheme="minorHAnsi"/>
                <w:sz w:val="18"/>
                <w:szCs w:val="18"/>
              </w:rPr>
              <w:t xml:space="preserve">In the event that a </w:t>
            </w:r>
            <w:r w:rsidR="00640D80">
              <w:rPr>
                <w:rFonts w:cstheme="minorHAnsi"/>
                <w:sz w:val="18"/>
                <w:szCs w:val="18"/>
              </w:rPr>
              <w:t>retail investor</w:t>
            </w:r>
            <w:r>
              <w:rPr>
                <w:rFonts w:cstheme="minorHAnsi"/>
                <w:sz w:val="18"/>
                <w:szCs w:val="18"/>
              </w:rPr>
              <w:t xml:space="preserve"> wishes to trade complex financial instruments, the Company's employees shall, once again,  present the investor with all the risks related to trading with such financial instruments and shall ask the investor to sign a corresponding Statement (which confirms that the Company explicitly warned him/her that trading complex financial instruments was not suitable for that investor, and by which he declares that he was presented with the risks, general business Terms and Conditions, Price List and other general acts of the Company).</w:t>
            </w:r>
          </w:p>
          <w:p w14:paraId="2F5F67AD" w14:textId="77777777" w:rsidR="00BB6533" w:rsidRDefault="00BB6533">
            <w:pPr>
              <w:spacing w:line="240" w:lineRule="auto"/>
              <w:jc w:val="both"/>
              <w:rPr>
                <w:rFonts w:asciiTheme="minorHAnsi" w:hAnsiTheme="minorHAnsi" w:cstheme="minorHAnsi"/>
                <w:b/>
                <w:sz w:val="18"/>
                <w:szCs w:val="18"/>
              </w:rPr>
            </w:pPr>
          </w:p>
          <w:p w14:paraId="7A191B5B" w14:textId="77777777" w:rsidR="00BE16C0" w:rsidRDefault="00BE16C0">
            <w:pPr>
              <w:spacing w:line="240" w:lineRule="auto"/>
              <w:jc w:val="both"/>
              <w:rPr>
                <w:rFonts w:asciiTheme="minorHAnsi" w:hAnsiTheme="minorHAnsi" w:cstheme="minorHAnsi"/>
                <w:b/>
                <w:sz w:val="18"/>
                <w:szCs w:val="18"/>
              </w:rPr>
            </w:pPr>
            <w:r>
              <w:rPr>
                <w:rFonts w:asciiTheme="minorHAnsi" w:hAnsiTheme="minorHAnsi" w:cstheme="minorHAnsi"/>
                <w:b/>
                <w:sz w:val="18"/>
                <w:szCs w:val="18"/>
              </w:rPr>
              <w:t xml:space="preserve">   8. CLIENT CATEGORIZATION POLICY</w:t>
            </w:r>
          </w:p>
          <w:p w14:paraId="303B6526" w14:textId="77777777" w:rsidR="00BE16C0" w:rsidRPr="00BE16C0" w:rsidRDefault="00BE16C0" w:rsidP="00BE16C0">
            <w:pPr>
              <w:spacing w:line="240" w:lineRule="auto"/>
              <w:rPr>
                <w:rFonts w:asciiTheme="minorHAnsi" w:hAnsiTheme="minorHAnsi" w:cstheme="minorHAnsi"/>
                <w:bCs/>
                <w:sz w:val="18"/>
                <w:szCs w:val="18"/>
              </w:rPr>
            </w:pPr>
            <w:r>
              <w:rPr>
                <w:rFonts w:asciiTheme="minorHAnsi" w:hAnsiTheme="minorHAnsi" w:cstheme="minorHAnsi"/>
                <w:bCs/>
                <w:sz w:val="18"/>
                <w:szCs w:val="18"/>
              </w:rPr>
              <w:t xml:space="preserve">                                           </w:t>
            </w:r>
            <w:r w:rsidRPr="00BE16C0">
              <w:rPr>
                <w:rFonts w:asciiTheme="minorHAnsi" w:hAnsiTheme="minorHAnsi" w:cstheme="minorHAnsi"/>
                <w:bCs/>
                <w:sz w:val="18"/>
                <w:szCs w:val="18"/>
              </w:rPr>
              <w:t>Article 18</w:t>
            </w:r>
          </w:p>
          <w:p w14:paraId="71A43CA4" w14:textId="77777777" w:rsidR="00BE16C0" w:rsidRDefault="00BE16C0">
            <w:pPr>
              <w:spacing w:line="240" w:lineRule="auto"/>
              <w:jc w:val="both"/>
              <w:rPr>
                <w:rFonts w:asciiTheme="minorHAnsi" w:hAnsiTheme="minorHAnsi" w:cstheme="minorHAnsi"/>
                <w:bCs/>
                <w:sz w:val="18"/>
                <w:szCs w:val="18"/>
              </w:rPr>
            </w:pPr>
            <w:r w:rsidRPr="00BE16C0">
              <w:rPr>
                <w:rFonts w:asciiTheme="minorHAnsi" w:hAnsiTheme="minorHAnsi" w:cstheme="minorHAnsi"/>
                <w:bCs/>
                <w:sz w:val="18"/>
                <w:szCs w:val="18"/>
              </w:rPr>
              <w:t xml:space="preserve">This policy, as well as its amendments, shall enter into force on the day of </w:t>
            </w:r>
            <w:r>
              <w:rPr>
                <w:rFonts w:asciiTheme="minorHAnsi" w:hAnsiTheme="minorHAnsi" w:cstheme="minorHAnsi"/>
                <w:bCs/>
                <w:sz w:val="18"/>
                <w:szCs w:val="18"/>
              </w:rPr>
              <w:t>i</w:t>
            </w:r>
            <w:r w:rsidRPr="00BE16C0">
              <w:rPr>
                <w:rFonts w:asciiTheme="minorHAnsi" w:hAnsiTheme="minorHAnsi" w:cstheme="minorHAnsi"/>
                <w:bCs/>
                <w:sz w:val="18"/>
                <w:szCs w:val="18"/>
              </w:rPr>
              <w:t>ts adoption</w:t>
            </w:r>
            <w:r>
              <w:rPr>
                <w:rFonts w:asciiTheme="minorHAnsi" w:hAnsiTheme="minorHAnsi" w:cstheme="minorHAnsi"/>
                <w:bCs/>
                <w:sz w:val="18"/>
                <w:szCs w:val="18"/>
              </w:rPr>
              <w:t>.</w:t>
            </w:r>
          </w:p>
          <w:p w14:paraId="44B7579D" w14:textId="77777777" w:rsidR="00463BA1" w:rsidRDefault="00463BA1">
            <w:pPr>
              <w:spacing w:line="240" w:lineRule="auto"/>
              <w:jc w:val="both"/>
              <w:rPr>
                <w:rFonts w:asciiTheme="minorHAnsi" w:hAnsiTheme="minorHAnsi" w:cstheme="minorHAnsi"/>
                <w:bCs/>
                <w:sz w:val="18"/>
                <w:szCs w:val="18"/>
              </w:rPr>
            </w:pPr>
          </w:p>
          <w:p w14:paraId="48A8FB93" w14:textId="77777777" w:rsidR="00463BA1" w:rsidRDefault="00463BA1">
            <w:pPr>
              <w:spacing w:line="240" w:lineRule="auto"/>
              <w:jc w:val="both"/>
              <w:rPr>
                <w:rFonts w:asciiTheme="minorHAnsi" w:hAnsiTheme="minorHAnsi" w:cstheme="minorHAnsi"/>
                <w:bCs/>
                <w:sz w:val="18"/>
                <w:szCs w:val="18"/>
              </w:rPr>
            </w:pPr>
          </w:p>
          <w:p w14:paraId="0442951D" w14:textId="77777777" w:rsidR="00463BA1" w:rsidRDefault="00463BA1" w:rsidP="00984453">
            <w:pPr>
              <w:pStyle w:val="BodyText"/>
              <w:spacing w:before="240" w:after="120" w:line="240" w:lineRule="auto"/>
              <w:jc w:val="both"/>
              <w:rPr>
                <w:rFonts w:asciiTheme="minorHAnsi" w:hAnsiTheme="minorHAnsi" w:cstheme="minorHAnsi"/>
                <w:b/>
                <w:sz w:val="18"/>
                <w:szCs w:val="18"/>
              </w:rPr>
            </w:pPr>
          </w:p>
        </w:tc>
      </w:tr>
    </w:tbl>
    <w:p w14:paraId="2346B61F" w14:textId="77777777" w:rsidR="0026010E" w:rsidRDefault="0026010E">
      <w:pPr>
        <w:rPr>
          <w:rFonts w:asciiTheme="minorHAnsi" w:hAnsiTheme="minorHAnsi" w:cstheme="minorHAnsi"/>
          <w:sz w:val="18"/>
          <w:szCs w:val="18"/>
        </w:rPr>
      </w:pPr>
    </w:p>
    <w:p w14:paraId="6AC57807" w14:textId="77777777" w:rsidR="0026010E" w:rsidRDefault="0026010E"/>
    <w:sectPr w:rsidR="0026010E" w:rsidSect="00C07ECB">
      <w:headerReference w:type="even" r:id="rId7"/>
      <w:headerReference w:type="default" r:id="rId8"/>
      <w:footerReference w:type="even" r:id="rId9"/>
      <w:footerReference w:type="default" r:id="rId10"/>
      <w:headerReference w:type="first" r:id="rId11"/>
      <w:footerReference w:type="first" r:id="rId12"/>
      <w:pgSz w:w="11906" w:h="16838"/>
      <w:pgMar w:top="900" w:right="1440" w:bottom="990" w:left="1440" w:header="720" w:footer="138" w:gutter="0"/>
      <w:cols w:space="720"/>
      <w:formProt w:val="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BAB0" w14:textId="77777777" w:rsidR="002014AA" w:rsidRDefault="002014AA">
      <w:pPr>
        <w:spacing w:after="0" w:line="240" w:lineRule="auto"/>
      </w:pPr>
      <w:r>
        <w:separator/>
      </w:r>
    </w:p>
  </w:endnote>
  <w:endnote w:type="continuationSeparator" w:id="0">
    <w:p w14:paraId="1AF509D2" w14:textId="77777777" w:rsidR="002014AA" w:rsidRDefault="0020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7F00" w14:textId="77777777" w:rsidR="007A34DB" w:rsidRDefault="007A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93A6" w14:textId="77777777" w:rsidR="00640D80" w:rsidRDefault="00545462" w:rsidP="00640D80">
    <w:pPr>
      <w:spacing w:after="0" w:line="240" w:lineRule="auto"/>
      <w:ind w:left="-900"/>
      <w:jc w:val="center"/>
    </w:pPr>
    <w:r>
      <w:rPr>
        <w:rFonts w:ascii="Cambria" w:hAnsi="Cambria"/>
        <w:b/>
        <w:color w:val="A6A6A6"/>
        <w:sz w:val="14"/>
        <w:szCs w:val="32"/>
      </w:rPr>
      <w:t>TEMPLER</w:t>
    </w:r>
    <w:r w:rsidR="001F0E79">
      <w:rPr>
        <w:rFonts w:ascii="Cambria" w:hAnsi="Cambria"/>
        <w:b/>
        <w:color w:val="A6A6A6"/>
        <w:sz w:val="14"/>
        <w:szCs w:val="32"/>
      </w:rPr>
      <w:t xml:space="preserve"> SECURITIES </w:t>
    </w:r>
    <w:r w:rsidR="00EC15E9">
      <w:rPr>
        <w:rFonts w:ascii="Cambria" w:hAnsi="Cambria"/>
        <w:b/>
        <w:color w:val="A6A6A6"/>
        <w:sz w:val="14"/>
        <w:szCs w:val="32"/>
      </w:rPr>
      <w:t>AD PODGORICA</w:t>
    </w:r>
    <w:r w:rsidR="00EC15E9">
      <w:rPr>
        <w:rFonts w:ascii="Cambria" w:hAnsi="Cambria"/>
        <w:b/>
        <w:color w:val="A6A6A6"/>
        <w:sz w:val="14"/>
        <w:szCs w:val="32"/>
      </w:rPr>
      <w:br/>
    </w:r>
    <w:r w:rsidR="00EC15E9">
      <w:rPr>
        <w:rFonts w:ascii="Cambria" w:hAnsi="Cambria"/>
        <w:color w:val="A6A6A6"/>
        <w:sz w:val="14"/>
        <w:szCs w:val="20"/>
      </w:rPr>
      <w:t xml:space="preserve"> </w:t>
    </w:r>
    <w:r w:rsidR="001F0E79">
      <w:rPr>
        <w:rFonts w:ascii="Cambria" w:hAnsi="Cambria"/>
        <w:color w:val="A6A6A6"/>
        <w:sz w:val="14"/>
        <w:szCs w:val="20"/>
      </w:rPr>
      <w:t xml:space="preserve">Address: </w:t>
    </w:r>
    <w:proofErr w:type="spellStart"/>
    <w:r w:rsidR="001F0E79">
      <w:rPr>
        <w:rFonts w:ascii="Cambria" w:hAnsi="Cambria"/>
        <w:color w:val="A6A6A6"/>
        <w:sz w:val="14"/>
        <w:szCs w:val="20"/>
      </w:rPr>
      <w:t>Rimski</w:t>
    </w:r>
    <w:proofErr w:type="spellEnd"/>
    <w:r w:rsidR="001F0E79">
      <w:rPr>
        <w:rFonts w:ascii="Cambria" w:hAnsi="Cambria"/>
        <w:color w:val="A6A6A6"/>
        <w:sz w:val="14"/>
        <w:szCs w:val="20"/>
      </w:rPr>
      <w:t xml:space="preserve"> </w:t>
    </w:r>
    <w:proofErr w:type="spellStart"/>
    <w:r w:rsidR="001F0E79">
      <w:rPr>
        <w:rFonts w:ascii="Cambria" w:hAnsi="Cambria"/>
        <w:color w:val="A6A6A6"/>
        <w:sz w:val="14"/>
        <w:szCs w:val="20"/>
      </w:rPr>
      <w:t>trg</w:t>
    </w:r>
    <w:proofErr w:type="spellEnd"/>
    <w:r w:rsidR="001F0E79">
      <w:rPr>
        <w:rFonts w:ascii="Cambria" w:hAnsi="Cambria"/>
        <w:color w:val="A6A6A6"/>
        <w:sz w:val="14"/>
        <w:szCs w:val="20"/>
      </w:rPr>
      <w:t xml:space="preserve"> 50 - PC </w:t>
    </w:r>
    <w:proofErr w:type="spellStart"/>
    <w:r w:rsidR="001F0E79">
      <w:rPr>
        <w:rFonts w:ascii="Cambria" w:hAnsi="Cambria"/>
        <w:color w:val="A6A6A6"/>
        <w:sz w:val="14"/>
        <w:szCs w:val="20"/>
      </w:rPr>
      <w:t>Kruševac</w:t>
    </w:r>
    <w:proofErr w:type="spellEnd"/>
    <w:r w:rsidR="00640D80">
      <w:rPr>
        <w:rFonts w:ascii="Cambria" w:hAnsi="Cambria"/>
        <w:color w:val="A6A6A6"/>
        <w:sz w:val="14"/>
        <w:szCs w:val="20"/>
      </w:rPr>
      <w:t xml:space="preserve">, 81000 Podgorica, Montenegro Tel: +382 </w:t>
    </w:r>
    <w:r w:rsidR="00514748">
      <w:rPr>
        <w:rFonts w:ascii="Cambria" w:hAnsi="Cambria"/>
        <w:color w:val="A6A6A6"/>
        <w:sz w:val="14"/>
        <w:szCs w:val="20"/>
      </w:rPr>
      <w:t>20 262762</w:t>
    </w:r>
    <w:r w:rsidR="00640D80">
      <w:rPr>
        <w:rFonts w:ascii="Cambria" w:hAnsi="Cambria"/>
        <w:color w:val="A6A6A6"/>
        <w:sz w:val="14"/>
        <w:szCs w:val="20"/>
      </w:rPr>
      <w:t>, E-mail:</w:t>
    </w:r>
    <w:r w:rsidR="001F0E79">
      <w:rPr>
        <w:rFonts w:ascii="Cambria" w:hAnsi="Cambria"/>
        <w:color w:val="A6A6A6"/>
        <w:sz w:val="14"/>
        <w:szCs w:val="20"/>
      </w:rPr>
      <w:t xml:space="preserve"> </w:t>
    </w:r>
    <w:r w:rsidR="00514748">
      <w:rPr>
        <w:rFonts w:ascii="Cambria" w:hAnsi="Cambria"/>
        <w:color w:val="A6A6A6"/>
        <w:sz w:val="14"/>
        <w:szCs w:val="20"/>
      </w:rPr>
      <w:t>info</w:t>
    </w:r>
    <w:r w:rsidR="001F0E79">
      <w:rPr>
        <w:rFonts w:ascii="Cambria" w:hAnsi="Cambria"/>
        <w:color w:val="A6A6A6"/>
        <w:sz w:val="14"/>
        <w:szCs w:val="20"/>
      </w:rPr>
      <w:t>@templer-securities.me</w:t>
    </w:r>
  </w:p>
  <w:p w14:paraId="11CE4004" w14:textId="77777777" w:rsidR="00640D80" w:rsidRDefault="00640D80" w:rsidP="00640D80">
    <w:pPr>
      <w:spacing w:line="240" w:lineRule="auto"/>
      <w:ind w:left="-900"/>
      <w:jc w:val="center"/>
    </w:pPr>
    <w:r>
      <w:rPr>
        <w:rFonts w:ascii="Cambria" w:hAnsi="Cambria"/>
        <w:color w:val="A6A6A6"/>
        <w:sz w:val="14"/>
        <w:szCs w:val="20"/>
      </w:rPr>
      <w:t xml:space="preserve">Tax number: </w:t>
    </w:r>
    <w:r w:rsidR="00514748">
      <w:rPr>
        <w:rFonts w:ascii="Cambria" w:hAnsi="Cambria"/>
        <w:color w:val="A6A6A6"/>
        <w:sz w:val="14"/>
        <w:szCs w:val="20"/>
      </w:rPr>
      <w:t>03290697</w:t>
    </w:r>
    <w:r>
      <w:rPr>
        <w:rFonts w:ascii="Cambria" w:hAnsi="Cambria"/>
        <w:color w:val="A6A6A6"/>
        <w:sz w:val="14"/>
        <w:szCs w:val="20"/>
      </w:rPr>
      <w:t xml:space="preserve">    IBAN:</w:t>
    </w:r>
    <w:r w:rsidRPr="00640D80">
      <w:rPr>
        <w:rFonts w:ascii="Cambria" w:hAnsi="Cambria"/>
        <w:color w:val="A6A6A6"/>
        <w:sz w:val="14"/>
        <w:szCs w:val="20"/>
      </w:rPr>
      <w:t xml:space="preserve"> </w:t>
    </w:r>
    <w:r w:rsidR="007A34DB">
      <w:rPr>
        <w:rFonts w:ascii="Cambria"/>
        <w:color w:val="A6A6A6" w:themeColor="background1" w:themeShade="A6"/>
        <w:sz w:val="14"/>
      </w:rPr>
      <w:t>ME25520042000001505452</w:t>
    </w:r>
  </w:p>
  <w:p w14:paraId="307AA4E8" w14:textId="77777777" w:rsidR="0026010E" w:rsidRDefault="0026010E" w:rsidP="00640D80">
    <w:pPr>
      <w:spacing w:after="0" w:line="240" w:lineRule="auto"/>
      <w:ind w:left="-900"/>
      <w:jc w:val="center"/>
      <w:rPr>
        <w:rFonts w:ascii="Cambria" w:hAnsi="Cambria"/>
        <w:color w:val="A6A6A6"/>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34F4" w14:textId="77777777" w:rsidR="0026010E" w:rsidRDefault="001F0E79">
    <w:pPr>
      <w:spacing w:after="0" w:line="240" w:lineRule="auto"/>
      <w:ind w:left="-900"/>
      <w:jc w:val="center"/>
    </w:pPr>
    <w:r>
      <w:rPr>
        <w:rFonts w:ascii="Cambria" w:hAnsi="Cambria"/>
        <w:b/>
        <w:color w:val="A6A6A6"/>
        <w:sz w:val="14"/>
        <w:szCs w:val="32"/>
      </w:rPr>
      <w:t>TEMPLER SECURITIES</w:t>
    </w:r>
    <w:r w:rsidR="00EC15E9">
      <w:rPr>
        <w:rFonts w:ascii="Cambria" w:hAnsi="Cambria"/>
        <w:b/>
        <w:color w:val="A6A6A6"/>
        <w:sz w:val="14"/>
        <w:szCs w:val="32"/>
      </w:rPr>
      <w:t xml:space="preserve"> AD PODGORICA</w:t>
    </w:r>
    <w:r w:rsidR="00EC15E9">
      <w:rPr>
        <w:rFonts w:ascii="Cambria" w:hAnsi="Cambria"/>
        <w:b/>
        <w:color w:val="A6A6A6"/>
        <w:sz w:val="14"/>
        <w:szCs w:val="32"/>
      </w:rPr>
      <w:br/>
    </w:r>
    <w:r w:rsidR="00EC15E9">
      <w:rPr>
        <w:rFonts w:ascii="Cambria" w:hAnsi="Cambria"/>
        <w:color w:val="A6A6A6"/>
        <w:sz w:val="14"/>
        <w:szCs w:val="20"/>
      </w:rPr>
      <w:t xml:space="preserve"> Address: </w:t>
    </w:r>
    <w:proofErr w:type="spellStart"/>
    <w:r>
      <w:rPr>
        <w:rFonts w:ascii="Cambria" w:hAnsi="Cambria"/>
        <w:color w:val="A6A6A6"/>
        <w:sz w:val="14"/>
        <w:szCs w:val="20"/>
      </w:rPr>
      <w:t>Rimski</w:t>
    </w:r>
    <w:proofErr w:type="spellEnd"/>
    <w:r>
      <w:rPr>
        <w:rFonts w:ascii="Cambria" w:hAnsi="Cambria"/>
        <w:color w:val="A6A6A6"/>
        <w:sz w:val="14"/>
        <w:szCs w:val="20"/>
      </w:rPr>
      <w:t xml:space="preserve"> </w:t>
    </w:r>
    <w:proofErr w:type="spellStart"/>
    <w:r>
      <w:rPr>
        <w:rFonts w:ascii="Cambria" w:hAnsi="Cambria"/>
        <w:color w:val="A6A6A6"/>
        <w:sz w:val="14"/>
        <w:szCs w:val="20"/>
      </w:rPr>
      <w:t>trg</w:t>
    </w:r>
    <w:proofErr w:type="spellEnd"/>
    <w:r>
      <w:rPr>
        <w:rFonts w:ascii="Cambria" w:hAnsi="Cambria"/>
        <w:color w:val="A6A6A6"/>
        <w:sz w:val="14"/>
        <w:szCs w:val="20"/>
      </w:rPr>
      <w:t xml:space="preserve"> 50 – PC </w:t>
    </w:r>
    <w:proofErr w:type="spellStart"/>
    <w:r>
      <w:rPr>
        <w:rFonts w:ascii="Cambria" w:hAnsi="Cambria"/>
        <w:color w:val="A6A6A6"/>
        <w:sz w:val="14"/>
        <w:szCs w:val="20"/>
      </w:rPr>
      <w:t>Kruševac</w:t>
    </w:r>
    <w:proofErr w:type="spellEnd"/>
    <w:r w:rsidR="00EC15E9">
      <w:rPr>
        <w:rFonts w:ascii="Cambria" w:hAnsi="Cambria"/>
        <w:color w:val="A6A6A6"/>
        <w:sz w:val="14"/>
        <w:szCs w:val="20"/>
      </w:rPr>
      <w:t>, 81000 Podgorica, Montenegro Tel: +382</w:t>
    </w:r>
    <w:r w:rsidR="00514748">
      <w:rPr>
        <w:rFonts w:ascii="Cambria" w:hAnsi="Cambria"/>
        <w:color w:val="A6A6A6"/>
        <w:sz w:val="14"/>
        <w:szCs w:val="20"/>
      </w:rPr>
      <w:t xml:space="preserve"> 20262762</w:t>
    </w:r>
    <w:r w:rsidR="00EC15E9">
      <w:rPr>
        <w:rFonts w:ascii="Cambria" w:hAnsi="Cambria"/>
        <w:color w:val="A6A6A6"/>
        <w:sz w:val="14"/>
        <w:szCs w:val="20"/>
      </w:rPr>
      <w:t xml:space="preserve">, E-mail: </w:t>
    </w:r>
    <w:r w:rsidR="00514748">
      <w:rPr>
        <w:rFonts w:ascii="Cambria" w:hAnsi="Cambria"/>
        <w:color w:val="A6A6A6"/>
        <w:sz w:val="14"/>
        <w:szCs w:val="20"/>
      </w:rPr>
      <w:t>info</w:t>
    </w:r>
    <w:r w:rsidR="00C8622D">
      <w:rPr>
        <w:rFonts w:ascii="Cambria" w:hAnsi="Cambria"/>
        <w:color w:val="A6A6A6"/>
        <w:sz w:val="14"/>
        <w:szCs w:val="20"/>
      </w:rPr>
      <w:t>@templer-securities.me</w:t>
    </w:r>
  </w:p>
  <w:p w14:paraId="642D414A" w14:textId="77777777" w:rsidR="0026010E" w:rsidRDefault="00EC15E9">
    <w:pPr>
      <w:spacing w:line="240" w:lineRule="auto"/>
      <w:ind w:left="-900"/>
      <w:jc w:val="center"/>
    </w:pPr>
    <w:r>
      <w:rPr>
        <w:rFonts w:ascii="Cambria" w:hAnsi="Cambria"/>
        <w:color w:val="A6A6A6"/>
        <w:sz w:val="14"/>
        <w:szCs w:val="20"/>
      </w:rPr>
      <w:t>Tax number:</w:t>
    </w:r>
    <w:r w:rsidR="007A34DB">
      <w:rPr>
        <w:rFonts w:ascii="Cambria" w:hAnsi="Cambria"/>
        <w:color w:val="A6A6A6"/>
        <w:sz w:val="14"/>
        <w:szCs w:val="20"/>
      </w:rPr>
      <w:t xml:space="preserve"> </w:t>
    </w:r>
    <w:r w:rsidR="00514748">
      <w:rPr>
        <w:rFonts w:ascii="Cambria" w:hAnsi="Cambria"/>
        <w:color w:val="A6A6A6"/>
        <w:sz w:val="14"/>
        <w:szCs w:val="20"/>
      </w:rPr>
      <w:t>03290697</w:t>
    </w:r>
    <w:r>
      <w:rPr>
        <w:rFonts w:ascii="Cambria" w:hAnsi="Cambria"/>
        <w:color w:val="A6A6A6"/>
        <w:sz w:val="14"/>
        <w:szCs w:val="20"/>
      </w:rPr>
      <w:t xml:space="preserve">    IBAN:</w:t>
    </w:r>
    <w:r w:rsidR="00640D80" w:rsidRPr="00640D80">
      <w:rPr>
        <w:rFonts w:ascii="Cambria" w:hAnsi="Cambria"/>
        <w:color w:val="A6A6A6"/>
        <w:sz w:val="14"/>
        <w:szCs w:val="20"/>
      </w:rPr>
      <w:t xml:space="preserve"> </w:t>
    </w:r>
    <w:r w:rsidR="007A34DB">
      <w:rPr>
        <w:rFonts w:ascii="Cambria"/>
        <w:color w:val="A6A6A6" w:themeColor="background1" w:themeShade="A6"/>
        <w:sz w:val="14"/>
      </w:rPr>
      <w:t>ME25520042000001505452</w:t>
    </w:r>
  </w:p>
  <w:p w14:paraId="372EAD1E" w14:textId="77777777" w:rsidR="0026010E" w:rsidRDefault="0026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A26C" w14:textId="77777777" w:rsidR="002014AA" w:rsidRDefault="002014AA">
      <w:pPr>
        <w:spacing w:after="0" w:line="240" w:lineRule="auto"/>
      </w:pPr>
      <w:r>
        <w:separator/>
      </w:r>
    </w:p>
  </w:footnote>
  <w:footnote w:type="continuationSeparator" w:id="0">
    <w:p w14:paraId="7760C46B" w14:textId="77777777" w:rsidR="002014AA" w:rsidRDefault="0020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2E8E" w14:textId="77777777" w:rsidR="009E5FFB" w:rsidRDefault="002014AA">
    <w:pPr>
      <w:pStyle w:val="Header"/>
      <w:rPr>
        <w:rFonts w:hint="eastAsia"/>
      </w:rPr>
    </w:pPr>
    <w:r>
      <w:rPr>
        <w:rFonts w:hint="eastAsia"/>
        <w:noProof/>
      </w:rPr>
      <w:pict w14:anchorId="2A30C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2391" o:spid="_x0000_s20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0116" w14:textId="77777777" w:rsidR="009E5FFB" w:rsidRDefault="002014AA">
    <w:pPr>
      <w:pStyle w:val="Header"/>
      <w:rPr>
        <w:rFonts w:hint="eastAsia"/>
      </w:rPr>
    </w:pPr>
    <w:r>
      <w:rPr>
        <w:rFonts w:hint="eastAsia"/>
        <w:noProof/>
      </w:rPr>
      <w:pict w14:anchorId="2D3BF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2392" o:spid="_x0000_s205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46C2" w14:textId="77777777" w:rsidR="009E5FFB" w:rsidRDefault="002014AA">
    <w:pPr>
      <w:pStyle w:val="Header"/>
      <w:rPr>
        <w:rFonts w:hint="eastAsia"/>
      </w:rPr>
    </w:pPr>
    <w:r>
      <w:rPr>
        <w:rFonts w:hint="eastAsia"/>
        <w:noProof/>
      </w:rPr>
      <w:pict w14:anchorId="6FA68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2390"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2B6"/>
    <w:multiLevelType w:val="multilevel"/>
    <w:tmpl w:val="BADE6930"/>
    <w:lvl w:ilvl="0">
      <w:start w:val="1"/>
      <w:numFmt w:val="decimal"/>
      <w:lvlText w:val="%1."/>
      <w:lvlJc w:val="left"/>
      <w:pPr>
        <w:ind w:left="675" w:hanging="360"/>
      </w:pPr>
      <w:rPr>
        <w:rFonts w:eastAsia="Calibri"/>
        <w:sz w:val="18"/>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096759EC"/>
    <w:multiLevelType w:val="hybridMultilevel"/>
    <w:tmpl w:val="E630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3C76"/>
    <w:multiLevelType w:val="multilevel"/>
    <w:tmpl w:val="5B8EE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F1961"/>
    <w:multiLevelType w:val="multilevel"/>
    <w:tmpl w:val="B4386BCC"/>
    <w:lvl w:ilvl="0">
      <w:start w:val="1"/>
      <w:numFmt w:val="bullet"/>
      <w:lvlText w:val="-"/>
      <w:lvlJc w:val="left"/>
      <w:pPr>
        <w:ind w:left="720" w:hanging="360"/>
      </w:pPr>
      <w:rPr>
        <w:rFonts w:ascii="Calibri Light" w:hAnsi="Calibri Light" w:cs="Calibri Light"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D53BEA"/>
    <w:multiLevelType w:val="multilevel"/>
    <w:tmpl w:val="7A582540"/>
    <w:lvl w:ilvl="0">
      <w:start w:val="1"/>
      <w:numFmt w:val="lowerLetter"/>
      <w:lvlText w:val="%1)"/>
      <w:lvlJc w:val="left"/>
      <w:pPr>
        <w:ind w:left="1468" w:hanging="360"/>
      </w:p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5" w15:restartNumberingAfterBreak="0">
    <w:nsid w:val="14B46CCC"/>
    <w:multiLevelType w:val="multilevel"/>
    <w:tmpl w:val="1F7C3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A3EAE"/>
    <w:multiLevelType w:val="multilevel"/>
    <w:tmpl w:val="A5C4B880"/>
    <w:lvl w:ilvl="0">
      <w:start w:val="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B830FC"/>
    <w:multiLevelType w:val="multilevel"/>
    <w:tmpl w:val="D3A298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3595104"/>
    <w:multiLevelType w:val="hybridMultilevel"/>
    <w:tmpl w:val="B59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344E0"/>
    <w:multiLevelType w:val="multilevel"/>
    <w:tmpl w:val="1054C70E"/>
    <w:lvl w:ilvl="0">
      <w:start w:val="1"/>
      <w:numFmt w:val="bullet"/>
      <w:lvlText w:val="-"/>
      <w:lvlJc w:val="left"/>
      <w:pPr>
        <w:ind w:left="720" w:hanging="360"/>
      </w:pPr>
      <w:rPr>
        <w:rFonts w:ascii="Calibri Light" w:hAnsi="Calibri Light" w:cs="Calibri Light"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7B46F14"/>
    <w:multiLevelType w:val="hybridMultilevel"/>
    <w:tmpl w:val="A00EBA7E"/>
    <w:lvl w:ilvl="0" w:tplc="E440FF74">
      <w:start w:val="2"/>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97BBA"/>
    <w:multiLevelType w:val="multilevel"/>
    <w:tmpl w:val="DDBE7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1B7DA1"/>
    <w:multiLevelType w:val="multilevel"/>
    <w:tmpl w:val="CDB0528C"/>
    <w:lvl w:ilvl="0">
      <w:start w:val="1"/>
      <w:numFmt w:val="decimal"/>
      <w:lvlText w:val="%1."/>
      <w:lvlJc w:val="left"/>
      <w:pPr>
        <w:ind w:left="1080" w:hanging="360"/>
      </w:pPr>
      <w:rPr>
        <w:rFonts w:eastAsia="Calibri"/>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49E60BE"/>
    <w:multiLevelType w:val="multilevel"/>
    <w:tmpl w:val="414A4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5370C"/>
    <w:multiLevelType w:val="multilevel"/>
    <w:tmpl w:val="28607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3A2B0E"/>
    <w:multiLevelType w:val="multilevel"/>
    <w:tmpl w:val="F2065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DC4CC0"/>
    <w:multiLevelType w:val="multilevel"/>
    <w:tmpl w:val="4636F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3671D5"/>
    <w:multiLevelType w:val="multilevel"/>
    <w:tmpl w:val="91E48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9C736D"/>
    <w:multiLevelType w:val="multilevel"/>
    <w:tmpl w:val="FD5415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87A09A6"/>
    <w:multiLevelType w:val="multilevel"/>
    <w:tmpl w:val="A08EECB2"/>
    <w:lvl w:ilvl="0">
      <w:start w:val="2"/>
      <w:numFmt w:val="bullet"/>
      <w:lvlText w:val="-"/>
      <w:lvlJc w:val="left"/>
      <w:pPr>
        <w:ind w:left="675" w:hanging="360"/>
      </w:pPr>
      <w:rPr>
        <w:rFonts w:ascii="Calibri" w:hAnsi="Calibri" w:cs="Calibri" w:hint="default"/>
        <w:sz w:val="18"/>
      </w:rPr>
    </w:lvl>
    <w:lvl w:ilvl="1">
      <w:start w:val="1"/>
      <w:numFmt w:val="bullet"/>
      <w:lvlText w:val="o"/>
      <w:lvlJc w:val="left"/>
      <w:pPr>
        <w:ind w:left="1395" w:hanging="360"/>
      </w:pPr>
      <w:rPr>
        <w:rFonts w:ascii="Courier New" w:hAnsi="Courier New" w:cs="Courier New" w:hint="default"/>
      </w:rPr>
    </w:lvl>
    <w:lvl w:ilvl="2">
      <w:start w:val="1"/>
      <w:numFmt w:val="bullet"/>
      <w:lvlText w:val=""/>
      <w:lvlJc w:val="left"/>
      <w:pPr>
        <w:ind w:left="2115" w:hanging="360"/>
      </w:pPr>
      <w:rPr>
        <w:rFonts w:ascii="Wingdings" w:hAnsi="Wingdings" w:cs="Wingdings" w:hint="default"/>
      </w:rPr>
    </w:lvl>
    <w:lvl w:ilvl="3">
      <w:start w:val="1"/>
      <w:numFmt w:val="bullet"/>
      <w:lvlText w:val=""/>
      <w:lvlJc w:val="left"/>
      <w:pPr>
        <w:ind w:left="2835" w:hanging="360"/>
      </w:pPr>
      <w:rPr>
        <w:rFonts w:ascii="Symbol" w:hAnsi="Symbol" w:cs="Symbol" w:hint="default"/>
      </w:rPr>
    </w:lvl>
    <w:lvl w:ilvl="4">
      <w:start w:val="1"/>
      <w:numFmt w:val="bullet"/>
      <w:lvlText w:val="o"/>
      <w:lvlJc w:val="left"/>
      <w:pPr>
        <w:ind w:left="3555" w:hanging="360"/>
      </w:pPr>
      <w:rPr>
        <w:rFonts w:ascii="Courier New" w:hAnsi="Courier New" w:cs="Courier New" w:hint="default"/>
      </w:rPr>
    </w:lvl>
    <w:lvl w:ilvl="5">
      <w:start w:val="1"/>
      <w:numFmt w:val="bullet"/>
      <w:lvlText w:val=""/>
      <w:lvlJc w:val="left"/>
      <w:pPr>
        <w:ind w:left="4275" w:hanging="360"/>
      </w:pPr>
      <w:rPr>
        <w:rFonts w:ascii="Wingdings" w:hAnsi="Wingdings" w:cs="Wingdings" w:hint="default"/>
      </w:rPr>
    </w:lvl>
    <w:lvl w:ilvl="6">
      <w:start w:val="1"/>
      <w:numFmt w:val="bullet"/>
      <w:lvlText w:val=""/>
      <w:lvlJc w:val="left"/>
      <w:pPr>
        <w:ind w:left="4995" w:hanging="360"/>
      </w:pPr>
      <w:rPr>
        <w:rFonts w:ascii="Symbol" w:hAnsi="Symbol" w:cs="Symbol" w:hint="default"/>
      </w:rPr>
    </w:lvl>
    <w:lvl w:ilvl="7">
      <w:start w:val="1"/>
      <w:numFmt w:val="bullet"/>
      <w:lvlText w:val="o"/>
      <w:lvlJc w:val="left"/>
      <w:pPr>
        <w:ind w:left="5715" w:hanging="360"/>
      </w:pPr>
      <w:rPr>
        <w:rFonts w:ascii="Courier New" w:hAnsi="Courier New" w:cs="Courier New" w:hint="default"/>
      </w:rPr>
    </w:lvl>
    <w:lvl w:ilvl="8">
      <w:start w:val="1"/>
      <w:numFmt w:val="bullet"/>
      <w:lvlText w:val=""/>
      <w:lvlJc w:val="left"/>
      <w:pPr>
        <w:ind w:left="6435" w:hanging="360"/>
      </w:pPr>
      <w:rPr>
        <w:rFonts w:ascii="Wingdings" w:hAnsi="Wingdings" w:cs="Wingdings" w:hint="default"/>
      </w:rPr>
    </w:lvl>
  </w:abstractNum>
  <w:abstractNum w:abstractNumId="20" w15:restartNumberingAfterBreak="0">
    <w:nsid w:val="5D1C325D"/>
    <w:multiLevelType w:val="multilevel"/>
    <w:tmpl w:val="9F88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6C33D9"/>
    <w:multiLevelType w:val="multilevel"/>
    <w:tmpl w:val="90BAC274"/>
    <w:lvl w:ilvl="0">
      <w:start w:val="1"/>
      <w:numFmt w:val="bullet"/>
      <w:lvlText w:val="-"/>
      <w:lvlJc w:val="left"/>
      <w:pPr>
        <w:ind w:left="720" w:hanging="360"/>
      </w:pPr>
      <w:rPr>
        <w:rFonts w:ascii="Calibri Light" w:hAnsi="Calibri Light" w:cs="Calibri Light"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F951C88"/>
    <w:multiLevelType w:val="multilevel"/>
    <w:tmpl w:val="64302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0848F5"/>
    <w:multiLevelType w:val="multilevel"/>
    <w:tmpl w:val="253CE1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57339D4"/>
    <w:multiLevelType w:val="multilevel"/>
    <w:tmpl w:val="6E88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6F5222"/>
    <w:multiLevelType w:val="multilevel"/>
    <w:tmpl w:val="58D2D476"/>
    <w:lvl w:ilvl="0">
      <w:start w:val="1"/>
      <w:numFmt w:val="bullet"/>
      <w:lvlText w:val="-"/>
      <w:lvlJc w:val="left"/>
      <w:pPr>
        <w:ind w:left="720" w:hanging="360"/>
      </w:pPr>
      <w:rPr>
        <w:rFonts w:ascii="Calibri Light" w:hAnsi="Calibri Light" w:cs="Calibri Light"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37D457F"/>
    <w:multiLevelType w:val="multilevel"/>
    <w:tmpl w:val="C3E4B104"/>
    <w:lvl w:ilvl="0">
      <w:start w:val="4"/>
      <w:numFmt w:val="bullet"/>
      <w:lvlText w:val="-"/>
      <w:lvlJc w:val="left"/>
      <w:pPr>
        <w:ind w:left="1080" w:hanging="360"/>
      </w:pPr>
      <w:rPr>
        <w:rFonts w:ascii="Calibri" w:hAnsi="Calibri" w:cs="Calibri"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5"/>
  </w:num>
  <w:num w:numId="2">
    <w:abstractNumId w:val="25"/>
  </w:num>
  <w:num w:numId="3">
    <w:abstractNumId w:val="14"/>
  </w:num>
  <w:num w:numId="4">
    <w:abstractNumId w:val="2"/>
  </w:num>
  <w:num w:numId="5">
    <w:abstractNumId w:val="9"/>
  </w:num>
  <w:num w:numId="6">
    <w:abstractNumId w:val="3"/>
  </w:num>
  <w:num w:numId="7">
    <w:abstractNumId w:val="24"/>
  </w:num>
  <w:num w:numId="8">
    <w:abstractNumId w:val="13"/>
  </w:num>
  <w:num w:numId="9">
    <w:abstractNumId w:val="21"/>
  </w:num>
  <w:num w:numId="10">
    <w:abstractNumId w:val="17"/>
  </w:num>
  <w:num w:numId="11">
    <w:abstractNumId w:val="27"/>
  </w:num>
  <w:num w:numId="12">
    <w:abstractNumId w:val="12"/>
  </w:num>
  <w:num w:numId="13">
    <w:abstractNumId w:val="6"/>
  </w:num>
  <w:num w:numId="14">
    <w:abstractNumId w:val="16"/>
  </w:num>
  <w:num w:numId="15">
    <w:abstractNumId w:val="19"/>
  </w:num>
  <w:num w:numId="16">
    <w:abstractNumId w:val="0"/>
  </w:num>
  <w:num w:numId="17">
    <w:abstractNumId w:val="20"/>
  </w:num>
  <w:num w:numId="18">
    <w:abstractNumId w:val="22"/>
  </w:num>
  <w:num w:numId="19">
    <w:abstractNumId w:val="7"/>
  </w:num>
  <w:num w:numId="20">
    <w:abstractNumId w:val="18"/>
  </w:num>
  <w:num w:numId="21">
    <w:abstractNumId w:val="4"/>
  </w:num>
  <w:num w:numId="22">
    <w:abstractNumId w:val="11"/>
  </w:num>
  <w:num w:numId="23">
    <w:abstractNumId w:val="15"/>
  </w:num>
  <w:num w:numId="24">
    <w:abstractNumId w:val="23"/>
  </w:num>
  <w:num w:numId="25">
    <w:abstractNumId w:val="1"/>
  </w:num>
  <w:num w:numId="26">
    <w:abstractNumId w:val="8"/>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0E"/>
    <w:rsid w:val="001066BE"/>
    <w:rsid w:val="001124AA"/>
    <w:rsid w:val="001F0E79"/>
    <w:rsid w:val="0020020C"/>
    <w:rsid w:val="002014AA"/>
    <w:rsid w:val="0022618E"/>
    <w:rsid w:val="00230CB4"/>
    <w:rsid w:val="0026010E"/>
    <w:rsid w:val="002C3D0F"/>
    <w:rsid w:val="0032058C"/>
    <w:rsid w:val="003E50F9"/>
    <w:rsid w:val="00420ECF"/>
    <w:rsid w:val="004475B4"/>
    <w:rsid w:val="00463BA1"/>
    <w:rsid w:val="004D54C9"/>
    <w:rsid w:val="004E4845"/>
    <w:rsid w:val="00514748"/>
    <w:rsid w:val="00545462"/>
    <w:rsid w:val="005E6E27"/>
    <w:rsid w:val="0063283D"/>
    <w:rsid w:val="00640D80"/>
    <w:rsid w:val="00666E6A"/>
    <w:rsid w:val="006D1087"/>
    <w:rsid w:val="006E6D0A"/>
    <w:rsid w:val="00745307"/>
    <w:rsid w:val="007A34DB"/>
    <w:rsid w:val="007A5DF6"/>
    <w:rsid w:val="00833838"/>
    <w:rsid w:val="00970C37"/>
    <w:rsid w:val="00984453"/>
    <w:rsid w:val="009A4305"/>
    <w:rsid w:val="009E5FFB"/>
    <w:rsid w:val="00A018A7"/>
    <w:rsid w:val="00A10CC2"/>
    <w:rsid w:val="00A5178A"/>
    <w:rsid w:val="00A87485"/>
    <w:rsid w:val="00BB6533"/>
    <w:rsid w:val="00BE16C0"/>
    <w:rsid w:val="00BF0044"/>
    <w:rsid w:val="00C07ECB"/>
    <w:rsid w:val="00C8622D"/>
    <w:rsid w:val="00CA638D"/>
    <w:rsid w:val="00CF0A7F"/>
    <w:rsid w:val="00CF2225"/>
    <w:rsid w:val="00D25C86"/>
    <w:rsid w:val="00E81AF4"/>
    <w:rsid w:val="00EC15E9"/>
    <w:rsid w:val="00F113D6"/>
    <w:rsid w:val="00F30AAD"/>
    <w:rsid w:val="00F8070D"/>
    <w:rsid w:val="00FD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A5EB5D"/>
  <w15:docId w15:val="{E3BA5DED-9C30-4F1D-B0B8-274AC8F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57"/>
    <w:pPr>
      <w:spacing w:after="160" w:line="259" w:lineRule="auto"/>
    </w:pPr>
    <w:rPr>
      <w:color w:val="00000A"/>
      <w:sz w:val="22"/>
    </w:rPr>
  </w:style>
  <w:style w:type="paragraph" w:styleId="Heading1">
    <w:name w:val="heading 1"/>
    <w:basedOn w:val="Heading"/>
    <w:qFormat/>
    <w:rsid w:val="00677D57"/>
    <w:pPr>
      <w:outlineLvl w:val="0"/>
    </w:pPr>
    <w:rPr>
      <w:rFonts w:ascii="Liberation Serif" w:hAnsi="Liberation Serif"/>
      <w:b/>
      <w:bCs/>
      <w:szCs w:val="36"/>
    </w:rPr>
  </w:style>
  <w:style w:type="paragraph" w:styleId="Heading2">
    <w:name w:val="heading 2"/>
    <w:basedOn w:val="Heading"/>
    <w:qFormat/>
    <w:rsid w:val="00677D57"/>
    <w:pPr>
      <w:spacing w:before="200"/>
      <w:outlineLvl w:val="1"/>
    </w:pPr>
    <w:rPr>
      <w:b/>
      <w:bCs/>
      <w:sz w:val="32"/>
      <w:szCs w:val="32"/>
    </w:rPr>
  </w:style>
  <w:style w:type="paragraph" w:styleId="Heading3">
    <w:name w:val="heading 3"/>
    <w:basedOn w:val="Heading"/>
    <w:qFormat/>
    <w:rsid w:val="00677D57"/>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677D57"/>
    <w:rPr>
      <w:rFonts w:ascii="Liberation Serif" w:eastAsia="SimSun" w:hAnsi="Liberation Serif" w:cs="Arial"/>
      <w:sz w:val="24"/>
      <w:szCs w:val="24"/>
      <w:lang w:eastAsia="zh-CN" w:bidi="hi-IN"/>
    </w:rPr>
  </w:style>
  <w:style w:type="character" w:customStyle="1" w:styleId="Internetlink">
    <w:name w:val="Internet link"/>
    <w:qFormat/>
    <w:rsid w:val="00677D57"/>
    <w:rPr>
      <w:color w:val="000080"/>
      <w:u w:val="single"/>
    </w:rPr>
  </w:style>
  <w:style w:type="character" w:customStyle="1" w:styleId="Bullets">
    <w:name w:val="Bullets"/>
    <w:qFormat/>
    <w:rsid w:val="00677D57"/>
    <w:rPr>
      <w:rFonts w:ascii="OpenSymbol" w:eastAsia="OpenSymbol" w:hAnsi="OpenSymbol" w:cs="OpenSymbol"/>
    </w:rPr>
  </w:style>
  <w:style w:type="character" w:styleId="CommentReference">
    <w:name w:val="annotation reference"/>
    <w:basedOn w:val="DefaultParagraphFont"/>
    <w:qFormat/>
    <w:rsid w:val="00677D57"/>
    <w:rPr>
      <w:sz w:val="16"/>
      <w:szCs w:val="16"/>
    </w:rPr>
  </w:style>
  <w:style w:type="character" w:customStyle="1" w:styleId="CommentTextChar">
    <w:name w:val="Comment Text Char"/>
    <w:basedOn w:val="DefaultParagraphFont"/>
    <w:qFormat/>
    <w:rsid w:val="00677D57"/>
    <w:rPr>
      <w:sz w:val="20"/>
      <w:szCs w:val="20"/>
    </w:rPr>
  </w:style>
  <w:style w:type="character" w:customStyle="1" w:styleId="CommentSubjectChar">
    <w:name w:val="Comment Subject Char"/>
    <w:basedOn w:val="CommentTextChar"/>
    <w:qFormat/>
    <w:rsid w:val="00677D57"/>
    <w:rPr>
      <w:b/>
      <w:bCs/>
      <w:sz w:val="20"/>
      <w:szCs w:val="20"/>
    </w:rPr>
  </w:style>
  <w:style w:type="character" w:customStyle="1" w:styleId="BalloonTextChar">
    <w:name w:val="Balloon Text Char"/>
    <w:basedOn w:val="DefaultParagraphFont"/>
    <w:qFormat/>
    <w:rsid w:val="00677D57"/>
    <w:rPr>
      <w:rFonts w:ascii="Segoe UI" w:hAnsi="Segoe UI" w:cs="Segoe UI"/>
      <w:sz w:val="18"/>
      <w:szCs w:val="18"/>
    </w:rPr>
  </w:style>
  <w:style w:type="character" w:customStyle="1" w:styleId="ListLabel1">
    <w:name w:val="ListLabel 1"/>
    <w:qFormat/>
    <w:rsid w:val="00677D57"/>
    <w:rPr>
      <w:b/>
      <w:sz w:val="24"/>
    </w:rPr>
  </w:style>
  <w:style w:type="character" w:customStyle="1" w:styleId="ListLabel2">
    <w:name w:val="ListLabel 2"/>
    <w:qFormat/>
    <w:rsid w:val="00677D57"/>
    <w:rPr>
      <w:rFonts w:cs="Courier New"/>
    </w:rPr>
  </w:style>
  <w:style w:type="character" w:customStyle="1" w:styleId="ListLabel3">
    <w:name w:val="ListLabel 3"/>
    <w:qFormat/>
    <w:rsid w:val="00677D57"/>
    <w:rPr>
      <w:rFonts w:cs="Courier New"/>
    </w:rPr>
  </w:style>
  <w:style w:type="character" w:customStyle="1" w:styleId="ListLabel4">
    <w:name w:val="ListLabel 4"/>
    <w:qFormat/>
    <w:rsid w:val="00677D57"/>
    <w:rPr>
      <w:rFonts w:cs="Courier New"/>
    </w:rPr>
  </w:style>
  <w:style w:type="character" w:customStyle="1" w:styleId="ListLabel5">
    <w:name w:val="ListLabel 5"/>
    <w:qFormat/>
    <w:rsid w:val="00677D57"/>
    <w:rPr>
      <w:rFonts w:cs="Courier New"/>
    </w:rPr>
  </w:style>
  <w:style w:type="character" w:customStyle="1" w:styleId="ListLabel6">
    <w:name w:val="ListLabel 6"/>
    <w:qFormat/>
    <w:rsid w:val="00677D57"/>
    <w:rPr>
      <w:rFonts w:cs="Courier New"/>
    </w:rPr>
  </w:style>
  <w:style w:type="character" w:customStyle="1" w:styleId="ListLabel7">
    <w:name w:val="ListLabel 7"/>
    <w:qFormat/>
    <w:rsid w:val="00677D57"/>
    <w:rPr>
      <w:rFonts w:cs="Courier New"/>
    </w:rPr>
  </w:style>
  <w:style w:type="character" w:customStyle="1" w:styleId="ListLabel8">
    <w:name w:val="ListLabel 8"/>
    <w:qFormat/>
    <w:rsid w:val="00677D57"/>
    <w:rPr>
      <w:rFonts w:cs="Courier New"/>
    </w:rPr>
  </w:style>
  <w:style w:type="character" w:customStyle="1" w:styleId="ListLabel9">
    <w:name w:val="ListLabel 9"/>
    <w:qFormat/>
    <w:rsid w:val="00677D57"/>
    <w:rPr>
      <w:rFonts w:cs="Courier New"/>
    </w:rPr>
  </w:style>
  <w:style w:type="character" w:customStyle="1" w:styleId="ListLabel10">
    <w:name w:val="ListLabel 10"/>
    <w:qFormat/>
    <w:rsid w:val="00677D57"/>
    <w:rPr>
      <w:rFonts w:cs="Courier New"/>
    </w:rPr>
  </w:style>
  <w:style w:type="character" w:customStyle="1" w:styleId="ListLabel11">
    <w:name w:val="ListLabel 11"/>
    <w:qFormat/>
    <w:rsid w:val="00677D57"/>
    <w:rPr>
      <w:rFonts w:cs="Courier New"/>
    </w:rPr>
  </w:style>
  <w:style w:type="character" w:customStyle="1" w:styleId="ListLabel12">
    <w:name w:val="ListLabel 12"/>
    <w:qFormat/>
    <w:rsid w:val="00677D57"/>
    <w:rPr>
      <w:rFonts w:cs="Courier New"/>
    </w:rPr>
  </w:style>
  <w:style w:type="character" w:customStyle="1" w:styleId="ListLabel13">
    <w:name w:val="ListLabel 13"/>
    <w:qFormat/>
    <w:rsid w:val="00677D57"/>
    <w:rPr>
      <w:rFonts w:cs="Courier New"/>
    </w:rPr>
  </w:style>
  <w:style w:type="character" w:customStyle="1" w:styleId="ListLabel14">
    <w:name w:val="ListLabel 14"/>
    <w:qFormat/>
    <w:rsid w:val="00677D57"/>
    <w:rPr>
      <w:rFonts w:cs="Courier New"/>
    </w:rPr>
  </w:style>
  <w:style w:type="character" w:customStyle="1" w:styleId="ListLabel15">
    <w:name w:val="ListLabel 15"/>
    <w:qFormat/>
    <w:rsid w:val="00677D57"/>
    <w:rPr>
      <w:rFonts w:cs="Courier New"/>
    </w:rPr>
  </w:style>
  <w:style w:type="character" w:customStyle="1" w:styleId="ListLabel16">
    <w:name w:val="ListLabel 16"/>
    <w:qFormat/>
    <w:rsid w:val="00677D57"/>
    <w:rPr>
      <w:rFonts w:cs="Courier New"/>
    </w:rPr>
  </w:style>
  <w:style w:type="character" w:customStyle="1" w:styleId="ListLabel17">
    <w:name w:val="ListLabel 17"/>
    <w:qFormat/>
    <w:rsid w:val="00677D57"/>
    <w:rPr>
      <w:rFonts w:ascii="Cambria" w:eastAsia="Calibri" w:hAnsi="Cambria" w:cs="Calibri Light"/>
      <w:color w:val="0000FF"/>
      <w:sz w:val="18"/>
      <w:szCs w:val="24"/>
      <w:highlight w:val="yellow"/>
      <w:u w:val="single"/>
    </w:rPr>
  </w:style>
  <w:style w:type="character" w:customStyle="1" w:styleId="InternetLink0">
    <w:name w:val="Internet Link"/>
    <w:basedOn w:val="DefaultParagraphFont"/>
    <w:rsid w:val="00677D57"/>
    <w:rPr>
      <w:color w:val="0000FF"/>
      <w:u w:val="single"/>
    </w:rPr>
  </w:style>
  <w:style w:type="character" w:customStyle="1" w:styleId="ListLabel18">
    <w:name w:val="ListLabel 18"/>
    <w:qFormat/>
    <w:rsid w:val="00677D57"/>
    <w:rPr>
      <w:rFonts w:ascii="Calibri Light" w:hAnsi="Calibri Light"/>
      <w:b/>
      <w:sz w:val="24"/>
    </w:rPr>
  </w:style>
  <w:style w:type="character" w:customStyle="1" w:styleId="ListLabel19">
    <w:name w:val="ListLabel 19"/>
    <w:qFormat/>
    <w:rsid w:val="00677D57"/>
    <w:rPr>
      <w:rFonts w:ascii="Calibri Light" w:hAnsi="Calibri Light" w:cs="Symbol"/>
      <w:sz w:val="24"/>
    </w:rPr>
  </w:style>
  <w:style w:type="character" w:customStyle="1" w:styleId="ListLabel20">
    <w:name w:val="ListLabel 20"/>
    <w:qFormat/>
    <w:rsid w:val="00677D57"/>
    <w:rPr>
      <w:rFonts w:cs="Courier New"/>
    </w:rPr>
  </w:style>
  <w:style w:type="character" w:customStyle="1" w:styleId="ListLabel21">
    <w:name w:val="ListLabel 21"/>
    <w:qFormat/>
    <w:rsid w:val="00677D57"/>
    <w:rPr>
      <w:rFonts w:cs="Wingdings"/>
    </w:rPr>
  </w:style>
  <w:style w:type="character" w:customStyle="1" w:styleId="ListLabel22">
    <w:name w:val="ListLabel 22"/>
    <w:qFormat/>
    <w:rsid w:val="00677D57"/>
    <w:rPr>
      <w:rFonts w:cs="Symbol"/>
    </w:rPr>
  </w:style>
  <w:style w:type="character" w:customStyle="1" w:styleId="ListLabel23">
    <w:name w:val="ListLabel 23"/>
    <w:qFormat/>
    <w:rsid w:val="00677D57"/>
    <w:rPr>
      <w:rFonts w:cs="Courier New"/>
    </w:rPr>
  </w:style>
  <w:style w:type="character" w:customStyle="1" w:styleId="ListLabel24">
    <w:name w:val="ListLabel 24"/>
    <w:qFormat/>
    <w:rsid w:val="00677D57"/>
    <w:rPr>
      <w:rFonts w:cs="Wingdings"/>
    </w:rPr>
  </w:style>
  <w:style w:type="character" w:customStyle="1" w:styleId="ListLabel25">
    <w:name w:val="ListLabel 25"/>
    <w:qFormat/>
    <w:rsid w:val="00677D57"/>
    <w:rPr>
      <w:rFonts w:cs="Symbol"/>
    </w:rPr>
  </w:style>
  <w:style w:type="character" w:customStyle="1" w:styleId="ListLabel26">
    <w:name w:val="ListLabel 26"/>
    <w:qFormat/>
    <w:rsid w:val="00677D57"/>
    <w:rPr>
      <w:rFonts w:cs="Courier New"/>
    </w:rPr>
  </w:style>
  <w:style w:type="character" w:customStyle="1" w:styleId="ListLabel27">
    <w:name w:val="ListLabel 27"/>
    <w:qFormat/>
    <w:rsid w:val="00677D57"/>
    <w:rPr>
      <w:rFonts w:cs="Wingdings"/>
    </w:rPr>
  </w:style>
  <w:style w:type="character" w:customStyle="1" w:styleId="ListLabel28">
    <w:name w:val="ListLabel 28"/>
    <w:qFormat/>
    <w:rsid w:val="00677D57"/>
    <w:rPr>
      <w:rFonts w:ascii="Liberation Serif" w:hAnsi="Liberation Serif" w:cs="Symbol"/>
      <w:sz w:val="24"/>
    </w:rPr>
  </w:style>
  <w:style w:type="character" w:customStyle="1" w:styleId="ListLabel29">
    <w:name w:val="ListLabel 29"/>
    <w:qFormat/>
    <w:rsid w:val="00677D57"/>
    <w:rPr>
      <w:rFonts w:cs="Courier New"/>
    </w:rPr>
  </w:style>
  <w:style w:type="character" w:customStyle="1" w:styleId="ListLabel30">
    <w:name w:val="ListLabel 30"/>
    <w:qFormat/>
    <w:rsid w:val="00677D57"/>
    <w:rPr>
      <w:rFonts w:cs="Wingdings"/>
    </w:rPr>
  </w:style>
  <w:style w:type="character" w:customStyle="1" w:styleId="ListLabel31">
    <w:name w:val="ListLabel 31"/>
    <w:qFormat/>
    <w:rsid w:val="00677D57"/>
    <w:rPr>
      <w:rFonts w:cs="Symbol"/>
    </w:rPr>
  </w:style>
  <w:style w:type="character" w:customStyle="1" w:styleId="ListLabel32">
    <w:name w:val="ListLabel 32"/>
    <w:qFormat/>
    <w:rsid w:val="00677D57"/>
    <w:rPr>
      <w:rFonts w:cs="Courier New"/>
    </w:rPr>
  </w:style>
  <w:style w:type="character" w:customStyle="1" w:styleId="ListLabel33">
    <w:name w:val="ListLabel 33"/>
    <w:qFormat/>
    <w:rsid w:val="00677D57"/>
    <w:rPr>
      <w:rFonts w:cs="Wingdings"/>
    </w:rPr>
  </w:style>
  <w:style w:type="character" w:customStyle="1" w:styleId="ListLabel34">
    <w:name w:val="ListLabel 34"/>
    <w:qFormat/>
    <w:rsid w:val="00677D57"/>
    <w:rPr>
      <w:rFonts w:cs="Symbol"/>
    </w:rPr>
  </w:style>
  <w:style w:type="character" w:customStyle="1" w:styleId="ListLabel35">
    <w:name w:val="ListLabel 35"/>
    <w:qFormat/>
    <w:rsid w:val="00677D57"/>
    <w:rPr>
      <w:rFonts w:cs="Courier New"/>
    </w:rPr>
  </w:style>
  <w:style w:type="character" w:customStyle="1" w:styleId="ListLabel36">
    <w:name w:val="ListLabel 36"/>
    <w:qFormat/>
    <w:rsid w:val="00677D57"/>
    <w:rPr>
      <w:rFonts w:cs="Wingdings"/>
    </w:rPr>
  </w:style>
  <w:style w:type="character" w:customStyle="1" w:styleId="ListLabel37">
    <w:name w:val="ListLabel 37"/>
    <w:qFormat/>
    <w:rsid w:val="00677D57"/>
    <w:rPr>
      <w:rFonts w:cs="Symbol"/>
    </w:rPr>
  </w:style>
  <w:style w:type="character" w:customStyle="1" w:styleId="ListLabel38">
    <w:name w:val="ListLabel 38"/>
    <w:qFormat/>
    <w:rsid w:val="00677D57"/>
    <w:rPr>
      <w:rFonts w:cs="Courier New"/>
    </w:rPr>
  </w:style>
  <w:style w:type="character" w:customStyle="1" w:styleId="ListLabel39">
    <w:name w:val="ListLabel 39"/>
    <w:qFormat/>
    <w:rsid w:val="00677D57"/>
    <w:rPr>
      <w:rFonts w:cs="Wingdings"/>
    </w:rPr>
  </w:style>
  <w:style w:type="character" w:customStyle="1" w:styleId="ListLabel40">
    <w:name w:val="ListLabel 40"/>
    <w:qFormat/>
    <w:rsid w:val="00677D57"/>
    <w:rPr>
      <w:rFonts w:cs="Symbol"/>
    </w:rPr>
  </w:style>
  <w:style w:type="character" w:customStyle="1" w:styleId="ListLabel41">
    <w:name w:val="ListLabel 41"/>
    <w:qFormat/>
    <w:rsid w:val="00677D57"/>
    <w:rPr>
      <w:rFonts w:cs="Courier New"/>
    </w:rPr>
  </w:style>
  <w:style w:type="character" w:customStyle="1" w:styleId="ListLabel42">
    <w:name w:val="ListLabel 42"/>
    <w:qFormat/>
    <w:rsid w:val="00677D57"/>
    <w:rPr>
      <w:rFonts w:cs="Wingdings"/>
    </w:rPr>
  </w:style>
  <w:style w:type="character" w:customStyle="1" w:styleId="ListLabel43">
    <w:name w:val="ListLabel 43"/>
    <w:qFormat/>
    <w:rsid w:val="00677D57"/>
    <w:rPr>
      <w:rFonts w:cs="Symbol"/>
    </w:rPr>
  </w:style>
  <w:style w:type="character" w:customStyle="1" w:styleId="ListLabel44">
    <w:name w:val="ListLabel 44"/>
    <w:qFormat/>
    <w:rsid w:val="00677D57"/>
    <w:rPr>
      <w:rFonts w:cs="Courier New"/>
    </w:rPr>
  </w:style>
  <w:style w:type="character" w:customStyle="1" w:styleId="ListLabel45">
    <w:name w:val="ListLabel 45"/>
    <w:qFormat/>
    <w:rsid w:val="00677D57"/>
    <w:rPr>
      <w:rFonts w:cs="Wingdings"/>
    </w:rPr>
  </w:style>
  <w:style w:type="character" w:customStyle="1" w:styleId="ListLabel46">
    <w:name w:val="ListLabel 46"/>
    <w:qFormat/>
    <w:rsid w:val="00677D57"/>
    <w:rPr>
      <w:rFonts w:ascii="Cambria" w:eastAsia="Calibri" w:hAnsi="Cambria" w:cs="Calibri Light"/>
      <w:color w:val="0000FF"/>
      <w:sz w:val="18"/>
      <w:szCs w:val="24"/>
      <w:highlight w:val="yellow"/>
      <w:u w:val="single"/>
    </w:rPr>
  </w:style>
  <w:style w:type="character" w:customStyle="1" w:styleId="ListLabel47">
    <w:name w:val="ListLabel 47"/>
    <w:qFormat/>
    <w:rsid w:val="00677D57"/>
    <w:rPr>
      <w:rFonts w:ascii="Calibri Light" w:hAnsi="Calibri Light"/>
      <w:b/>
      <w:sz w:val="24"/>
    </w:rPr>
  </w:style>
  <w:style w:type="character" w:customStyle="1" w:styleId="ListLabel48">
    <w:name w:val="ListLabel 48"/>
    <w:qFormat/>
    <w:rsid w:val="00677D57"/>
    <w:rPr>
      <w:rFonts w:ascii="Calibri Light" w:hAnsi="Calibri Light" w:cs="Symbol"/>
      <w:sz w:val="24"/>
    </w:rPr>
  </w:style>
  <w:style w:type="character" w:customStyle="1" w:styleId="ListLabel49">
    <w:name w:val="ListLabel 49"/>
    <w:qFormat/>
    <w:rsid w:val="00677D57"/>
    <w:rPr>
      <w:rFonts w:cs="Courier New"/>
    </w:rPr>
  </w:style>
  <w:style w:type="character" w:customStyle="1" w:styleId="ListLabel50">
    <w:name w:val="ListLabel 50"/>
    <w:qFormat/>
    <w:rsid w:val="00677D57"/>
    <w:rPr>
      <w:rFonts w:cs="Wingdings"/>
    </w:rPr>
  </w:style>
  <w:style w:type="character" w:customStyle="1" w:styleId="ListLabel51">
    <w:name w:val="ListLabel 51"/>
    <w:qFormat/>
    <w:rsid w:val="00677D57"/>
    <w:rPr>
      <w:rFonts w:cs="Symbol"/>
    </w:rPr>
  </w:style>
  <w:style w:type="character" w:customStyle="1" w:styleId="ListLabel52">
    <w:name w:val="ListLabel 52"/>
    <w:qFormat/>
    <w:rsid w:val="00677D57"/>
    <w:rPr>
      <w:rFonts w:cs="Courier New"/>
    </w:rPr>
  </w:style>
  <w:style w:type="character" w:customStyle="1" w:styleId="ListLabel53">
    <w:name w:val="ListLabel 53"/>
    <w:qFormat/>
    <w:rsid w:val="00677D57"/>
    <w:rPr>
      <w:rFonts w:cs="Wingdings"/>
    </w:rPr>
  </w:style>
  <w:style w:type="character" w:customStyle="1" w:styleId="ListLabel54">
    <w:name w:val="ListLabel 54"/>
    <w:qFormat/>
    <w:rsid w:val="00677D57"/>
    <w:rPr>
      <w:rFonts w:cs="Symbol"/>
    </w:rPr>
  </w:style>
  <w:style w:type="character" w:customStyle="1" w:styleId="ListLabel55">
    <w:name w:val="ListLabel 55"/>
    <w:qFormat/>
    <w:rsid w:val="00677D57"/>
    <w:rPr>
      <w:rFonts w:cs="Courier New"/>
    </w:rPr>
  </w:style>
  <w:style w:type="character" w:customStyle="1" w:styleId="ListLabel56">
    <w:name w:val="ListLabel 56"/>
    <w:qFormat/>
    <w:rsid w:val="00677D57"/>
    <w:rPr>
      <w:rFonts w:cs="Wingdings"/>
    </w:rPr>
  </w:style>
  <w:style w:type="character" w:customStyle="1" w:styleId="ListLabel57">
    <w:name w:val="ListLabel 57"/>
    <w:qFormat/>
    <w:rsid w:val="00677D57"/>
    <w:rPr>
      <w:rFonts w:ascii="Liberation Serif" w:hAnsi="Liberation Serif" w:cs="Symbol"/>
      <w:sz w:val="24"/>
    </w:rPr>
  </w:style>
  <w:style w:type="character" w:customStyle="1" w:styleId="ListLabel58">
    <w:name w:val="ListLabel 58"/>
    <w:qFormat/>
    <w:rsid w:val="00677D57"/>
    <w:rPr>
      <w:rFonts w:cs="Courier New"/>
    </w:rPr>
  </w:style>
  <w:style w:type="character" w:customStyle="1" w:styleId="ListLabel59">
    <w:name w:val="ListLabel 59"/>
    <w:qFormat/>
    <w:rsid w:val="00677D57"/>
    <w:rPr>
      <w:rFonts w:cs="Wingdings"/>
    </w:rPr>
  </w:style>
  <w:style w:type="character" w:customStyle="1" w:styleId="ListLabel60">
    <w:name w:val="ListLabel 60"/>
    <w:qFormat/>
    <w:rsid w:val="00677D57"/>
    <w:rPr>
      <w:rFonts w:cs="Symbol"/>
    </w:rPr>
  </w:style>
  <w:style w:type="character" w:customStyle="1" w:styleId="ListLabel61">
    <w:name w:val="ListLabel 61"/>
    <w:qFormat/>
    <w:rsid w:val="00677D57"/>
    <w:rPr>
      <w:rFonts w:cs="Courier New"/>
    </w:rPr>
  </w:style>
  <w:style w:type="character" w:customStyle="1" w:styleId="ListLabel62">
    <w:name w:val="ListLabel 62"/>
    <w:qFormat/>
    <w:rsid w:val="00677D57"/>
    <w:rPr>
      <w:rFonts w:cs="Wingdings"/>
    </w:rPr>
  </w:style>
  <w:style w:type="character" w:customStyle="1" w:styleId="ListLabel63">
    <w:name w:val="ListLabel 63"/>
    <w:qFormat/>
    <w:rsid w:val="00677D57"/>
    <w:rPr>
      <w:rFonts w:cs="Symbol"/>
    </w:rPr>
  </w:style>
  <w:style w:type="character" w:customStyle="1" w:styleId="ListLabel64">
    <w:name w:val="ListLabel 64"/>
    <w:qFormat/>
    <w:rsid w:val="00677D57"/>
    <w:rPr>
      <w:rFonts w:cs="Courier New"/>
    </w:rPr>
  </w:style>
  <w:style w:type="character" w:customStyle="1" w:styleId="ListLabel65">
    <w:name w:val="ListLabel 65"/>
    <w:qFormat/>
    <w:rsid w:val="00677D57"/>
    <w:rPr>
      <w:rFonts w:cs="Wingdings"/>
    </w:rPr>
  </w:style>
  <w:style w:type="character" w:customStyle="1" w:styleId="ListLabel66">
    <w:name w:val="ListLabel 66"/>
    <w:qFormat/>
    <w:rsid w:val="00677D57"/>
    <w:rPr>
      <w:rFonts w:cs="Symbol"/>
    </w:rPr>
  </w:style>
  <w:style w:type="character" w:customStyle="1" w:styleId="ListLabel67">
    <w:name w:val="ListLabel 67"/>
    <w:qFormat/>
    <w:rsid w:val="00677D57"/>
    <w:rPr>
      <w:rFonts w:cs="Courier New"/>
    </w:rPr>
  </w:style>
  <w:style w:type="character" w:customStyle="1" w:styleId="ListLabel68">
    <w:name w:val="ListLabel 68"/>
    <w:qFormat/>
    <w:rsid w:val="00677D57"/>
    <w:rPr>
      <w:rFonts w:cs="Wingdings"/>
    </w:rPr>
  </w:style>
  <w:style w:type="character" w:customStyle="1" w:styleId="ListLabel69">
    <w:name w:val="ListLabel 69"/>
    <w:qFormat/>
    <w:rsid w:val="00677D57"/>
    <w:rPr>
      <w:rFonts w:cs="Symbol"/>
    </w:rPr>
  </w:style>
  <w:style w:type="character" w:customStyle="1" w:styleId="ListLabel70">
    <w:name w:val="ListLabel 70"/>
    <w:qFormat/>
    <w:rsid w:val="00677D57"/>
    <w:rPr>
      <w:rFonts w:cs="Courier New"/>
    </w:rPr>
  </w:style>
  <w:style w:type="character" w:customStyle="1" w:styleId="ListLabel71">
    <w:name w:val="ListLabel 71"/>
    <w:qFormat/>
    <w:rsid w:val="00677D57"/>
    <w:rPr>
      <w:rFonts w:cs="Wingdings"/>
    </w:rPr>
  </w:style>
  <w:style w:type="character" w:customStyle="1" w:styleId="ListLabel72">
    <w:name w:val="ListLabel 72"/>
    <w:qFormat/>
    <w:rsid w:val="00677D57"/>
    <w:rPr>
      <w:rFonts w:cs="Symbol"/>
    </w:rPr>
  </w:style>
  <w:style w:type="character" w:customStyle="1" w:styleId="ListLabel73">
    <w:name w:val="ListLabel 73"/>
    <w:qFormat/>
    <w:rsid w:val="00677D57"/>
    <w:rPr>
      <w:rFonts w:cs="Courier New"/>
    </w:rPr>
  </w:style>
  <w:style w:type="character" w:customStyle="1" w:styleId="ListLabel74">
    <w:name w:val="ListLabel 74"/>
    <w:qFormat/>
    <w:rsid w:val="00677D57"/>
    <w:rPr>
      <w:rFonts w:cs="Wingdings"/>
    </w:rPr>
  </w:style>
  <w:style w:type="character" w:customStyle="1" w:styleId="ListLabel75">
    <w:name w:val="ListLabel 75"/>
    <w:qFormat/>
    <w:rsid w:val="00677D57"/>
    <w:rPr>
      <w:rFonts w:ascii="Cambria" w:eastAsia="Calibri" w:hAnsi="Cambria" w:cs="Calibri Light"/>
      <w:color w:val="0000FF"/>
      <w:sz w:val="18"/>
      <w:szCs w:val="24"/>
      <w:highlight w:val="yellow"/>
      <w:u w:val="single"/>
    </w:rPr>
  </w:style>
  <w:style w:type="character" w:customStyle="1" w:styleId="ListLabel76">
    <w:name w:val="ListLabel 76"/>
    <w:qFormat/>
    <w:rsid w:val="00677D57"/>
    <w:rPr>
      <w:rFonts w:ascii="Calibri Light" w:hAnsi="Calibri Light"/>
      <w:b/>
      <w:sz w:val="24"/>
    </w:rPr>
  </w:style>
  <w:style w:type="character" w:customStyle="1" w:styleId="ListLabel77">
    <w:name w:val="ListLabel 77"/>
    <w:qFormat/>
    <w:rsid w:val="00677D57"/>
    <w:rPr>
      <w:rFonts w:ascii="Calibri Light" w:hAnsi="Calibri Light" w:cs="Symbol"/>
      <w:sz w:val="24"/>
    </w:rPr>
  </w:style>
  <w:style w:type="character" w:customStyle="1" w:styleId="ListLabel78">
    <w:name w:val="ListLabel 78"/>
    <w:qFormat/>
    <w:rsid w:val="00677D57"/>
    <w:rPr>
      <w:rFonts w:cs="Courier New"/>
    </w:rPr>
  </w:style>
  <w:style w:type="character" w:customStyle="1" w:styleId="ListLabel79">
    <w:name w:val="ListLabel 79"/>
    <w:qFormat/>
    <w:rsid w:val="00677D57"/>
    <w:rPr>
      <w:rFonts w:cs="Wingdings"/>
    </w:rPr>
  </w:style>
  <w:style w:type="character" w:customStyle="1" w:styleId="ListLabel80">
    <w:name w:val="ListLabel 80"/>
    <w:qFormat/>
    <w:rsid w:val="00677D57"/>
    <w:rPr>
      <w:rFonts w:cs="Symbol"/>
    </w:rPr>
  </w:style>
  <w:style w:type="character" w:customStyle="1" w:styleId="ListLabel81">
    <w:name w:val="ListLabel 81"/>
    <w:qFormat/>
    <w:rsid w:val="00677D57"/>
    <w:rPr>
      <w:rFonts w:cs="Courier New"/>
    </w:rPr>
  </w:style>
  <w:style w:type="character" w:customStyle="1" w:styleId="ListLabel82">
    <w:name w:val="ListLabel 82"/>
    <w:qFormat/>
    <w:rsid w:val="00677D57"/>
    <w:rPr>
      <w:rFonts w:cs="Wingdings"/>
    </w:rPr>
  </w:style>
  <w:style w:type="character" w:customStyle="1" w:styleId="ListLabel83">
    <w:name w:val="ListLabel 83"/>
    <w:qFormat/>
    <w:rsid w:val="00677D57"/>
    <w:rPr>
      <w:rFonts w:cs="Symbol"/>
    </w:rPr>
  </w:style>
  <w:style w:type="character" w:customStyle="1" w:styleId="ListLabel84">
    <w:name w:val="ListLabel 84"/>
    <w:qFormat/>
    <w:rsid w:val="00677D57"/>
    <w:rPr>
      <w:rFonts w:cs="Courier New"/>
    </w:rPr>
  </w:style>
  <w:style w:type="character" w:customStyle="1" w:styleId="ListLabel85">
    <w:name w:val="ListLabel 85"/>
    <w:qFormat/>
    <w:rsid w:val="00677D57"/>
    <w:rPr>
      <w:rFonts w:cs="Wingdings"/>
    </w:rPr>
  </w:style>
  <w:style w:type="character" w:customStyle="1" w:styleId="ListLabel86">
    <w:name w:val="ListLabel 86"/>
    <w:qFormat/>
    <w:rsid w:val="00677D57"/>
    <w:rPr>
      <w:rFonts w:ascii="Liberation Serif" w:hAnsi="Liberation Serif" w:cs="Symbol"/>
      <w:sz w:val="24"/>
    </w:rPr>
  </w:style>
  <w:style w:type="character" w:customStyle="1" w:styleId="ListLabel87">
    <w:name w:val="ListLabel 87"/>
    <w:qFormat/>
    <w:rsid w:val="00677D57"/>
    <w:rPr>
      <w:rFonts w:cs="Courier New"/>
    </w:rPr>
  </w:style>
  <w:style w:type="character" w:customStyle="1" w:styleId="ListLabel88">
    <w:name w:val="ListLabel 88"/>
    <w:qFormat/>
    <w:rsid w:val="00677D57"/>
    <w:rPr>
      <w:rFonts w:cs="Wingdings"/>
    </w:rPr>
  </w:style>
  <w:style w:type="character" w:customStyle="1" w:styleId="ListLabel89">
    <w:name w:val="ListLabel 89"/>
    <w:qFormat/>
    <w:rsid w:val="00677D57"/>
    <w:rPr>
      <w:rFonts w:cs="Symbol"/>
    </w:rPr>
  </w:style>
  <w:style w:type="character" w:customStyle="1" w:styleId="ListLabel90">
    <w:name w:val="ListLabel 90"/>
    <w:qFormat/>
    <w:rsid w:val="00677D57"/>
    <w:rPr>
      <w:rFonts w:cs="Courier New"/>
    </w:rPr>
  </w:style>
  <w:style w:type="character" w:customStyle="1" w:styleId="ListLabel91">
    <w:name w:val="ListLabel 91"/>
    <w:qFormat/>
    <w:rsid w:val="00677D57"/>
    <w:rPr>
      <w:rFonts w:cs="Wingdings"/>
    </w:rPr>
  </w:style>
  <w:style w:type="character" w:customStyle="1" w:styleId="ListLabel92">
    <w:name w:val="ListLabel 92"/>
    <w:qFormat/>
    <w:rsid w:val="00677D57"/>
    <w:rPr>
      <w:rFonts w:cs="Symbol"/>
    </w:rPr>
  </w:style>
  <w:style w:type="character" w:customStyle="1" w:styleId="ListLabel93">
    <w:name w:val="ListLabel 93"/>
    <w:qFormat/>
    <w:rsid w:val="00677D57"/>
    <w:rPr>
      <w:rFonts w:cs="Courier New"/>
    </w:rPr>
  </w:style>
  <w:style w:type="character" w:customStyle="1" w:styleId="ListLabel94">
    <w:name w:val="ListLabel 94"/>
    <w:qFormat/>
    <w:rsid w:val="00677D57"/>
    <w:rPr>
      <w:rFonts w:cs="Wingdings"/>
    </w:rPr>
  </w:style>
  <w:style w:type="character" w:customStyle="1" w:styleId="ListLabel95">
    <w:name w:val="ListLabel 95"/>
    <w:qFormat/>
    <w:rsid w:val="00677D57"/>
    <w:rPr>
      <w:rFonts w:cs="Symbol"/>
    </w:rPr>
  </w:style>
  <w:style w:type="character" w:customStyle="1" w:styleId="ListLabel96">
    <w:name w:val="ListLabel 96"/>
    <w:qFormat/>
    <w:rsid w:val="00677D57"/>
    <w:rPr>
      <w:rFonts w:cs="Courier New"/>
    </w:rPr>
  </w:style>
  <w:style w:type="character" w:customStyle="1" w:styleId="ListLabel97">
    <w:name w:val="ListLabel 97"/>
    <w:qFormat/>
    <w:rsid w:val="00677D57"/>
    <w:rPr>
      <w:rFonts w:cs="Wingdings"/>
    </w:rPr>
  </w:style>
  <w:style w:type="character" w:customStyle="1" w:styleId="ListLabel98">
    <w:name w:val="ListLabel 98"/>
    <w:qFormat/>
    <w:rsid w:val="00677D57"/>
    <w:rPr>
      <w:rFonts w:cs="Symbol"/>
    </w:rPr>
  </w:style>
  <w:style w:type="character" w:customStyle="1" w:styleId="ListLabel99">
    <w:name w:val="ListLabel 99"/>
    <w:qFormat/>
    <w:rsid w:val="00677D57"/>
    <w:rPr>
      <w:rFonts w:cs="Courier New"/>
    </w:rPr>
  </w:style>
  <w:style w:type="character" w:customStyle="1" w:styleId="ListLabel100">
    <w:name w:val="ListLabel 100"/>
    <w:qFormat/>
    <w:rsid w:val="00677D57"/>
    <w:rPr>
      <w:rFonts w:cs="Wingdings"/>
    </w:rPr>
  </w:style>
  <w:style w:type="character" w:customStyle="1" w:styleId="ListLabel101">
    <w:name w:val="ListLabel 101"/>
    <w:qFormat/>
    <w:rsid w:val="00677D57"/>
    <w:rPr>
      <w:rFonts w:cs="Symbol"/>
    </w:rPr>
  </w:style>
  <w:style w:type="character" w:customStyle="1" w:styleId="ListLabel102">
    <w:name w:val="ListLabel 102"/>
    <w:qFormat/>
    <w:rsid w:val="00677D57"/>
    <w:rPr>
      <w:rFonts w:cs="Courier New"/>
    </w:rPr>
  </w:style>
  <w:style w:type="character" w:customStyle="1" w:styleId="ListLabel103">
    <w:name w:val="ListLabel 103"/>
    <w:qFormat/>
    <w:rsid w:val="00677D57"/>
    <w:rPr>
      <w:rFonts w:cs="Wingdings"/>
    </w:rPr>
  </w:style>
  <w:style w:type="character" w:customStyle="1" w:styleId="ListLabel104">
    <w:name w:val="ListLabel 104"/>
    <w:qFormat/>
    <w:rsid w:val="00677D57"/>
    <w:rPr>
      <w:rFonts w:ascii="Cambria" w:eastAsia="Calibri" w:hAnsi="Cambria" w:cs="Calibri Light"/>
      <w:color w:val="0000FF"/>
      <w:sz w:val="18"/>
      <w:szCs w:val="24"/>
      <w:highlight w:val="yellow"/>
      <w:u w:val="single"/>
    </w:rPr>
  </w:style>
  <w:style w:type="character" w:customStyle="1" w:styleId="ListLabel105">
    <w:name w:val="ListLabel 105"/>
    <w:qFormat/>
    <w:rsid w:val="00677D57"/>
    <w:rPr>
      <w:rFonts w:ascii="Calibri Light" w:hAnsi="Calibri Light"/>
      <w:b/>
      <w:sz w:val="24"/>
    </w:rPr>
  </w:style>
  <w:style w:type="character" w:customStyle="1" w:styleId="ListLabel106">
    <w:name w:val="ListLabel 106"/>
    <w:qFormat/>
    <w:rsid w:val="00677D57"/>
    <w:rPr>
      <w:rFonts w:ascii="Calibri Light" w:hAnsi="Calibri Light" w:cs="Symbol"/>
      <w:sz w:val="24"/>
    </w:rPr>
  </w:style>
  <w:style w:type="character" w:customStyle="1" w:styleId="ListLabel107">
    <w:name w:val="ListLabel 107"/>
    <w:qFormat/>
    <w:rsid w:val="00677D57"/>
    <w:rPr>
      <w:rFonts w:cs="Courier New"/>
    </w:rPr>
  </w:style>
  <w:style w:type="character" w:customStyle="1" w:styleId="ListLabel108">
    <w:name w:val="ListLabel 108"/>
    <w:qFormat/>
    <w:rsid w:val="00677D57"/>
    <w:rPr>
      <w:rFonts w:cs="Wingdings"/>
    </w:rPr>
  </w:style>
  <w:style w:type="character" w:customStyle="1" w:styleId="ListLabel109">
    <w:name w:val="ListLabel 109"/>
    <w:qFormat/>
    <w:rsid w:val="00677D57"/>
    <w:rPr>
      <w:rFonts w:cs="Symbol"/>
    </w:rPr>
  </w:style>
  <w:style w:type="character" w:customStyle="1" w:styleId="ListLabel110">
    <w:name w:val="ListLabel 110"/>
    <w:qFormat/>
    <w:rsid w:val="00677D57"/>
    <w:rPr>
      <w:rFonts w:cs="Courier New"/>
    </w:rPr>
  </w:style>
  <w:style w:type="character" w:customStyle="1" w:styleId="ListLabel111">
    <w:name w:val="ListLabel 111"/>
    <w:qFormat/>
    <w:rsid w:val="00677D57"/>
    <w:rPr>
      <w:rFonts w:cs="Wingdings"/>
    </w:rPr>
  </w:style>
  <w:style w:type="character" w:customStyle="1" w:styleId="ListLabel112">
    <w:name w:val="ListLabel 112"/>
    <w:qFormat/>
    <w:rsid w:val="00677D57"/>
    <w:rPr>
      <w:rFonts w:cs="Symbol"/>
    </w:rPr>
  </w:style>
  <w:style w:type="character" w:customStyle="1" w:styleId="ListLabel113">
    <w:name w:val="ListLabel 113"/>
    <w:qFormat/>
    <w:rsid w:val="00677D57"/>
    <w:rPr>
      <w:rFonts w:cs="Courier New"/>
    </w:rPr>
  </w:style>
  <w:style w:type="character" w:customStyle="1" w:styleId="ListLabel114">
    <w:name w:val="ListLabel 114"/>
    <w:qFormat/>
    <w:rsid w:val="00677D57"/>
    <w:rPr>
      <w:rFonts w:cs="Wingdings"/>
    </w:rPr>
  </w:style>
  <w:style w:type="character" w:customStyle="1" w:styleId="ListLabel115">
    <w:name w:val="ListLabel 115"/>
    <w:qFormat/>
    <w:rsid w:val="00677D57"/>
    <w:rPr>
      <w:rFonts w:ascii="Liberation Serif" w:hAnsi="Liberation Serif" w:cs="Symbol"/>
      <w:sz w:val="24"/>
    </w:rPr>
  </w:style>
  <w:style w:type="character" w:customStyle="1" w:styleId="ListLabel116">
    <w:name w:val="ListLabel 116"/>
    <w:qFormat/>
    <w:rsid w:val="00677D57"/>
    <w:rPr>
      <w:rFonts w:cs="Courier New"/>
    </w:rPr>
  </w:style>
  <w:style w:type="character" w:customStyle="1" w:styleId="ListLabel117">
    <w:name w:val="ListLabel 117"/>
    <w:qFormat/>
    <w:rsid w:val="00677D57"/>
    <w:rPr>
      <w:rFonts w:cs="Wingdings"/>
    </w:rPr>
  </w:style>
  <w:style w:type="character" w:customStyle="1" w:styleId="ListLabel118">
    <w:name w:val="ListLabel 118"/>
    <w:qFormat/>
    <w:rsid w:val="00677D57"/>
    <w:rPr>
      <w:rFonts w:cs="Symbol"/>
    </w:rPr>
  </w:style>
  <w:style w:type="character" w:customStyle="1" w:styleId="ListLabel119">
    <w:name w:val="ListLabel 119"/>
    <w:qFormat/>
    <w:rsid w:val="00677D57"/>
    <w:rPr>
      <w:rFonts w:cs="Courier New"/>
    </w:rPr>
  </w:style>
  <w:style w:type="character" w:customStyle="1" w:styleId="ListLabel120">
    <w:name w:val="ListLabel 120"/>
    <w:qFormat/>
    <w:rsid w:val="00677D57"/>
    <w:rPr>
      <w:rFonts w:cs="Wingdings"/>
    </w:rPr>
  </w:style>
  <w:style w:type="character" w:customStyle="1" w:styleId="ListLabel121">
    <w:name w:val="ListLabel 121"/>
    <w:qFormat/>
    <w:rsid w:val="00677D57"/>
    <w:rPr>
      <w:rFonts w:cs="Symbol"/>
    </w:rPr>
  </w:style>
  <w:style w:type="character" w:customStyle="1" w:styleId="ListLabel122">
    <w:name w:val="ListLabel 122"/>
    <w:qFormat/>
    <w:rsid w:val="00677D57"/>
    <w:rPr>
      <w:rFonts w:cs="Courier New"/>
    </w:rPr>
  </w:style>
  <w:style w:type="character" w:customStyle="1" w:styleId="ListLabel123">
    <w:name w:val="ListLabel 123"/>
    <w:qFormat/>
    <w:rsid w:val="00677D57"/>
    <w:rPr>
      <w:rFonts w:cs="Wingdings"/>
    </w:rPr>
  </w:style>
  <w:style w:type="character" w:customStyle="1" w:styleId="ListLabel124">
    <w:name w:val="ListLabel 124"/>
    <w:qFormat/>
    <w:rsid w:val="00677D57"/>
    <w:rPr>
      <w:rFonts w:cs="Symbol"/>
    </w:rPr>
  </w:style>
  <w:style w:type="character" w:customStyle="1" w:styleId="ListLabel125">
    <w:name w:val="ListLabel 125"/>
    <w:qFormat/>
    <w:rsid w:val="00677D57"/>
    <w:rPr>
      <w:rFonts w:cs="Courier New"/>
    </w:rPr>
  </w:style>
  <w:style w:type="character" w:customStyle="1" w:styleId="ListLabel126">
    <w:name w:val="ListLabel 126"/>
    <w:qFormat/>
    <w:rsid w:val="00677D57"/>
    <w:rPr>
      <w:rFonts w:cs="Wingdings"/>
    </w:rPr>
  </w:style>
  <w:style w:type="character" w:customStyle="1" w:styleId="ListLabel127">
    <w:name w:val="ListLabel 127"/>
    <w:qFormat/>
    <w:rsid w:val="00677D57"/>
    <w:rPr>
      <w:rFonts w:cs="Symbol"/>
    </w:rPr>
  </w:style>
  <w:style w:type="character" w:customStyle="1" w:styleId="ListLabel128">
    <w:name w:val="ListLabel 128"/>
    <w:qFormat/>
    <w:rsid w:val="00677D57"/>
    <w:rPr>
      <w:rFonts w:cs="Courier New"/>
    </w:rPr>
  </w:style>
  <w:style w:type="character" w:customStyle="1" w:styleId="ListLabel129">
    <w:name w:val="ListLabel 129"/>
    <w:qFormat/>
    <w:rsid w:val="00677D57"/>
    <w:rPr>
      <w:rFonts w:cs="Wingdings"/>
    </w:rPr>
  </w:style>
  <w:style w:type="character" w:customStyle="1" w:styleId="ListLabel130">
    <w:name w:val="ListLabel 130"/>
    <w:qFormat/>
    <w:rsid w:val="00677D57"/>
    <w:rPr>
      <w:rFonts w:cs="Symbol"/>
    </w:rPr>
  </w:style>
  <w:style w:type="character" w:customStyle="1" w:styleId="ListLabel131">
    <w:name w:val="ListLabel 131"/>
    <w:qFormat/>
    <w:rsid w:val="00677D57"/>
    <w:rPr>
      <w:rFonts w:cs="Courier New"/>
    </w:rPr>
  </w:style>
  <w:style w:type="character" w:customStyle="1" w:styleId="ListLabel132">
    <w:name w:val="ListLabel 132"/>
    <w:qFormat/>
    <w:rsid w:val="00677D57"/>
    <w:rPr>
      <w:rFonts w:cs="Wingdings"/>
    </w:rPr>
  </w:style>
  <w:style w:type="character" w:customStyle="1" w:styleId="ListLabel133">
    <w:name w:val="ListLabel 133"/>
    <w:qFormat/>
    <w:rsid w:val="00677D57"/>
    <w:rPr>
      <w:rFonts w:ascii="Cambria" w:eastAsia="Calibri" w:hAnsi="Cambria" w:cs="Calibri Light"/>
      <w:color w:val="0000FF"/>
      <w:sz w:val="18"/>
      <w:szCs w:val="24"/>
      <w:highlight w:val="yellow"/>
      <w:u w:val="single"/>
    </w:rPr>
  </w:style>
  <w:style w:type="character" w:customStyle="1" w:styleId="ListLabel134">
    <w:name w:val="ListLabel 134"/>
    <w:qFormat/>
    <w:rsid w:val="00677D57"/>
    <w:rPr>
      <w:rFonts w:ascii="Calibri Light" w:hAnsi="Calibri Light"/>
      <w:b/>
      <w:sz w:val="24"/>
    </w:rPr>
  </w:style>
  <w:style w:type="character" w:customStyle="1" w:styleId="ListLabel135">
    <w:name w:val="ListLabel 135"/>
    <w:qFormat/>
    <w:rsid w:val="00677D57"/>
    <w:rPr>
      <w:rFonts w:ascii="Calibri Light" w:hAnsi="Calibri Light" w:cs="Symbol"/>
      <w:sz w:val="24"/>
    </w:rPr>
  </w:style>
  <w:style w:type="character" w:customStyle="1" w:styleId="ListLabel136">
    <w:name w:val="ListLabel 136"/>
    <w:qFormat/>
    <w:rsid w:val="00677D57"/>
    <w:rPr>
      <w:rFonts w:cs="Courier New"/>
    </w:rPr>
  </w:style>
  <w:style w:type="character" w:customStyle="1" w:styleId="ListLabel137">
    <w:name w:val="ListLabel 137"/>
    <w:qFormat/>
    <w:rsid w:val="00677D57"/>
    <w:rPr>
      <w:rFonts w:cs="Wingdings"/>
    </w:rPr>
  </w:style>
  <w:style w:type="character" w:customStyle="1" w:styleId="ListLabel138">
    <w:name w:val="ListLabel 138"/>
    <w:qFormat/>
    <w:rsid w:val="00677D57"/>
    <w:rPr>
      <w:rFonts w:cs="Symbol"/>
    </w:rPr>
  </w:style>
  <w:style w:type="character" w:customStyle="1" w:styleId="ListLabel139">
    <w:name w:val="ListLabel 139"/>
    <w:qFormat/>
    <w:rsid w:val="00677D57"/>
    <w:rPr>
      <w:rFonts w:cs="Courier New"/>
    </w:rPr>
  </w:style>
  <w:style w:type="character" w:customStyle="1" w:styleId="ListLabel140">
    <w:name w:val="ListLabel 140"/>
    <w:qFormat/>
    <w:rsid w:val="00677D57"/>
    <w:rPr>
      <w:rFonts w:cs="Wingdings"/>
    </w:rPr>
  </w:style>
  <w:style w:type="character" w:customStyle="1" w:styleId="ListLabel141">
    <w:name w:val="ListLabel 141"/>
    <w:qFormat/>
    <w:rsid w:val="00677D57"/>
    <w:rPr>
      <w:rFonts w:cs="Symbol"/>
    </w:rPr>
  </w:style>
  <w:style w:type="character" w:customStyle="1" w:styleId="ListLabel142">
    <w:name w:val="ListLabel 142"/>
    <w:qFormat/>
    <w:rsid w:val="00677D57"/>
    <w:rPr>
      <w:rFonts w:cs="Courier New"/>
    </w:rPr>
  </w:style>
  <w:style w:type="character" w:customStyle="1" w:styleId="ListLabel143">
    <w:name w:val="ListLabel 143"/>
    <w:qFormat/>
    <w:rsid w:val="00677D57"/>
    <w:rPr>
      <w:rFonts w:cs="Wingdings"/>
    </w:rPr>
  </w:style>
  <w:style w:type="character" w:customStyle="1" w:styleId="ListLabel144">
    <w:name w:val="ListLabel 144"/>
    <w:qFormat/>
    <w:rsid w:val="00677D57"/>
    <w:rPr>
      <w:rFonts w:ascii="Liberation Serif" w:hAnsi="Liberation Serif" w:cs="Symbol"/>
      <w:sz w:val="24"/>
    </w:rPr>
  </w:style>
  <w:style w:type="character" w:customStyle="1" w:styleId="ListLabel145">
    <w:name w:val="ListLabel 145"/>
    <w:qFormat/>
    <w:rsid w:val="00677D57"/>
    <w:rPr>
      <w:rFonts w:cs="Courier New"/>
    </w:rPr>
  </w:style>
  <w:style w:type="character" w:customStyle="1" w:styleId="ListLabel146">
    <w:name w:val="ListLabel 146"/>
    <w:qFormat/>
    <w:rsid w:val="00677D57"/>
    <w:rPr>
      <w:rFonts w:cs="Wingdings"/>
    </w:rPr>
  </w:style>
  <w:style w:type="character" w:customStyle="1" w:styleId="ListLabel147">
    <w:name w:val="ListLabel 147"/>
    <w:qFormat/>
    <w:rsid w:val="00677D57"/>
    <w:rPr>
      <w:rFonts w:cs="Symbol"/>
    </w:rPr>
  </w:style>
  <w:style w:type="character" w:customStyle="1" w:styleId="ListLabel148">
    <w:name w:val="ListLabel 148"/>
    <w:qFormat/>
    <w:rsid w:val="00677D57"/>
    <w:rPr>
      <w:rFonts w:cs="Courier New"/>
    </w:rPr>
  </w:style>
  <w:style w:type="character" w:customStyle="1" w:styleId="ListLabel149">
    <w:name w:val="ListLabel 149"/>
    <w:qFormat/>
    <w:rsid w:val="00677D57"/>
    <w:rPr>
      <w:rFonts w:cs="Wingdings"/>
    </w:rPr>
  </w:style>
  <w:style w:type="character" w:customStyle="1" w:styleId="ListLabel150">
    <w:name w:val="ListLabel 150"/>
    <w:qFormat/>
    <w:rsid w:val="00677D57"/>
    <w:rPr>
      <w:rFonts w:cs="Symbol"/>
    </w:rPr>
  </w:style>
  <w:style w:type="character" w:customStyle="1" w:styleId="ListLabel151">
    <w:name w:val="ListLabel 151"/>
    <w:qFormat/>
    <w:rsid w:val="00677D57"/>
    <w:rPr>
      <w:rFonts w:cs="Courier New"/>
    </w:rPr>
  </w:style>
  <w:style w:type="character" w:customStyle="1" w:styleId="ListLabel152">
    <w:name w:val="ListLabel 152"/>
    <w:qFormat/>
    <w:rsid w:val="00677D57"/>
    <w:rPr>
      <w:rFonts w:cs="Wingdings"/>
    </w:rPr>
  </w:style>
  <w:style w:type="character" w:customStyle="1" w:styleId="ListLabel153">
    <w:name w:val="ListLabel 153"/>
    <w:qFormat/>
    <w:rsid w:val="00677D57"/>
    <w:rPr>
      <w:rFonts w:cs="Symbol"/>
    </w:rPr>
  </w:style>
  <w:style w:type="character" w:customStyle="1" w:styleId="ListLabel154">
    <w:name w:val="ListLabel 154"/>
    <w:qFormat/>
    <w:rsid w:val="00677D57"/>
    <w:rPr>
      <w:rFonts w:cs="Courier New"/>
    </w:rPr>
  </w:style>
  <w:style w:type="character" w:customStyle="1" w:styleId="ListLabel155">
    <w:name w:val="ListLabel 155"/>
    <w:qFormat/>
    <w:rsid w:val="00677D57"/>
    <w:rPr>
      <w:rFonts w:cs="Wingdings"/>
    </w:rPr>
  </w:style>
  <w:style w:type="character" w:customStyle="1" w:styleId="ListLabel156">
    <w:name w:val="ListLabel 156"/>
    <w:qFormat/>
    <w:rsid w:val="00677D57"/>
    <w:rPr>
      <w:rFonts w:cs="Symbol"/>
    </w:rPr>
  </w:style>
  <w:style w:type="character" w:customStyle="1" w:styleId="ListLabel157">
    <w:name w:val="ListLabel 157"/>
    <w:qFormat/>
    <w:rsid w:val="00677D57"/>
    <w:rPr>
      <w:rFonts w:cs="Courier New"/>
    </w:rPr>
  </w:style>
  <w:style w:type="character" w:customStyle="1" w:styleId="ListLabel158">
    <w:name w:val="ListLabel 158"/>
    <w:qFormat/>
    <w:rsid w:val="00677D57"/>
    <w:rPr>
      <w:rFonts w:cs="Wingdings"/>
    </w:rPr>
  </w:style>
  <w:style w:type="character" w:customStyle="1" w:styleId="ListLabel159">
    <w:name w:val="ListLabel 159"/>
    <w:qFormat/>
    <w:rsid w:val="00677D57"/>
    <w:rPr>
      <w:rFonts w:cs="Symbol"/>
    </w:rPr>
  </w:style>
  <w:style w:type="character" w:customStyle="1" w:styleId="ListLabel160">
    <w:name w:val="ListLabel 160"/>
    <w:qFormat/>
    <w:rsid w:val="00677D57"/>
    <w:rPr>
      <w:rFonts w:cs="Courier New"/>
    </w:rPr>
  </w:style>
  <w:style w:type="character" w:customStyle="1" w:styleId="ListLabel161">
    <w:name w:val="ListLabel 161"/>
    <w:qFormat/>
    <w:rsid w:val="00677D57"/>
    <w:rPr>
      <w:rFonts w:cs="Wingdings"/>
    </w:rPr>
  </w:style>
  <w:style w:type="character" w:customStyle="1" w:styleId="ListLabel162">
    <w:name w:val="ListLabel 162"/>
    <w:qFormat/>
    <w:rsid w:val="00677D57"/>
    <w:rPr>
      <w:rFonts w:ascii="Cambria" w:eastAsia="Calibri" w:hAnsi="Cambria" w:cs="Calibri Light"/>
      <w:color w:val="0000FF"/>
      <w:sz w:val="18"/>
      <w:szCs w:val="24"/>
      <w:highlight w:val="yellow"/>
      <w:u w:val="single"/>
    </w:rPr>
  </w:style>
  <w:style w:type="character" w:customStyle="1" w:styleId="ListLabel163">
    <w:name w:val="ListLabel 163"/>
    <w:qFormat/>
    <w:rsid w:val="00677D57"/>
    <w:rPr>
      <w:rFonts w:ascii="Calibri Light" w:hAnsi="Calibri Light"/>
      <w:b/>
      <w:sz w:val="24"/>
    </w:rPr>
  </w:style>
  <w:style w:type="character" w:customStyle="1" w:styleId="ListLabel164">
    <w:name w:val="ListLabel 164"/>
    <w:qFormat/>
    <w:rsid w:val="00677D57"/>
    <w:rPr>
      <w:rFonts w:ascii="Calibri Light" w:hAnsi="Calibri Light" w:cs="Symbol"/>
      <w:sz w:val="24"/>
    </w:rPr>
  </w:style>
  <w:style w:type="character" w:customStyle="1" w:styleId="ListLabel165">
    <w:name w:val="ListLabel 165"/>
    <w:qFormat/>
    <w:rsid w:val="00677D57"/>
    <w:rPr>
      <w:rFonts w:cs="Courier New"/>
    </w:rPr>
  </w:style>
  <w:style w:type="character" w:customStyle="1" w:styleId="ListLabel166">
    <w:name w:val="ListLabel 166"/>
    <w:qFormat/>
    <w:rsid w:val="00677D57"/>
    <w:rPr>
      <w:rFonts w:cs="Wingdings"/>
    </w:rPr>
  </w:style>
  <w:style w:type="character" w:customStyle="1" w:styleId="ListLabel167">
    <w:name w:val="ListLabel 167"/>
    <w:qFormat/>
    <w:rsid w:val="00677D57"/>
    <w:rPr>
      <w:rFonts w:cs="Symbol"/>
    </w:rPr>
  </w:style>
  <w:style w:type="character" w:customStyle="1" w:styleId="ListLabel168">
    <w:name w:val="ListLabel 168"/>
    <w:qFormat/>
    <w:rsid w:val="00677D57"/>
    <w:rPr>
      <w:rFonts w:cs="Courier New"/>
    </w:rPr>
  </w:style>
  <w:style w:type="character" w:customStyle="1" w:styleId="ListLabel169">
    <w:name w:val="ListLabel 169"/>
    <w:qFormat/>
    <w:rsid w:val="00677D57"/>
    <w:rPr>
      <w:rFonts w:cs="Wingdings"/>
    </w:rPr>
  </w:style>
  <w:style w:type="character" w:customStyle="1" w:styleId="ListLabel170">
    <w:name w:val="ListLabel 170"/>
    <w:qFormat/>
    <w:rsid w:val="00677D57"/>
    <w:rPr>
      <w:rFonts w:cs="Symbol"/>
    </w:rPr>
  </w:style>
  <w:style w:type="character" w:customStyle="1" w:styleId="ListLabel171">
    <w:name w:val="ListLabel 171"/>
    <w:qFormat/>
    <w:rsid w:val="00677D57"/>
    <w:rPr>
      <w:rFonts w:cs="Courier New"/>
    </w:rPr>
  </w:style>
  <w:style w:type="character" w:customStyle="1" w:styleId="ListLabel172">
    <w:name w:val="ListLabel 172"/>
    <w:qFormat/>
    <w:rsid w:val="00677D57"/>
    <w:rPr>
      <w:rFonts w:cs="Wingdings"/>
    </w:rPr>
  </w:style>
  <w:style w:type="character" w:customStyle="1" w:styleId="ListLabel173">
    <w:name w:val="ListLabel 173"/>
    <w:qFormat/>
    <w:rsid w:val="00677D57"/>
    <w:rPr>
      <w:rFonts w:ascii="Liberation Serif" w:hAnsi="Liberation Serif" w:cs="Symbol"/>
      <w:sz w:val="24"/>
    </w:rPr>
  </w:style>
  <w:style w:type="character" w:customStyle="1" w:styleId="ListLabel174">
    <w:name w:val="ListLabel 174"/>
    <w:qFormat/>
    <w:rsid w:val="00677D57"/>
    <w:rPr>
      <w:rFonts w:cs="Courier New"/>
    </w:rPr>
  </w:style>
  <w:style w:type="character" w:customStyle="1" w:styleId="ListLabel175">
    <w:name w:val="ListLabel 175"/>
    <w:qFormat/>
    <w:rsid w:val="00677D57"/>
    <w:rPr>
      <w:rFonts w:cs="Wingdings"/>
    </w:rPr>
  </w:style>
  <w:style w:type="character" w:customStyle="1" w:styleId="ListLabel176">
    <w:name w:val="ListLabel 176"/>
    <w:qFormat/>
    <w:rsid w:val="00677D57"/>
    <w:rPr>
      <w:rFonts w:cs="Symbol"/>
    </w:rPr>
  </w:style>
  <w:style w:type="character" w:customStyle="1" w:styleId="ListLabel177">
    <w:name w:val="ListLabel 177"/>
    <w:qFormat/>
    <w:rsid w:val="00677D57"/>
    <w:rPr>
      <w:rFonts w:cs="Courier New"/>
    </w:rPr>
  </w:style>
  <w:style w:type="character" w:customStyle="1" w:styleId="ListLabel178">
    <w:name w:val="ListLabel 178"/>
    <w:qFormat/>
    <w:rsid w:val="00677D57"/>
    <w:rPr>
      <w:rFonts w:cs="Wingdings"/>
    </w:rPr>
  </w:style>
  <w:style w:type="character" w:customStyle="1" w:styleId="ListLabel179">
    <w:name w:val="ListLabel 179"/>
    <w:qFormat/>
    <w:rsid w:val="00677D57"/>
    <w:rPr>
      <w:rFonts w:cs="Symbol"/>
    </w:rPr>
  </w:style>
  <w:style w:type="character" w:customStyle="1" w:styleId="ListLabel180">
    <w:name w:val="ListLabel 180"/>
    <w:qFormat/>
    <w:rsid w:val="00677D57"/>
    <w:rPr>
      <w:rFonts w:cs="Courier New"/>
    </w:rPr>
  </w:style>
  <w:style w:type="character" w:customStyle="1" w:styleId="ListLabel181">
    <w:name w:val="ListLabel 181"/>
    <w:qFormat/>
    <w:rsid w:val="00677D57"/>
    <w:rPr>
      <w:rFonts w:cs="Wingdings"/>
    </w:rPr>
  </w:style>
  <w:style w:type="character" w:customStyle="1" w:styleId="ListLabel182">
    <w:name w:val="ListLabel 182"/>
    <w:qFormat/>
    <w:rsid w:val="00677D57"/>
    <w:rPr>
      <w:rFonts w:cs="Symbol"/>
    </w:rPr>
  </w:style>
  <w:style w:type="character" w:customStyle="1" w:styleId="ListLabel183">
    <w:name w:val="ListLabel 183"/>
    <w:qFormat/>
    <w:rsid w:val="00677D57"/>
    <w:rPr>
      <w:rFonts w:cs="Courier New"/>
    </w:rPr>
  </w:style>
  <w:style w:type="character" w:customStyle="1" w:styleId="ListLabel184">
    <w:name w:val="ListLabel 184"/>
    <w:qFormat/>
    <w:rsid w:val="00677D57"/>
    <w:rPr>
      <w:rFonts w:cs="Wingdings"/>
    </w:rPr>
  </w:style>
  <w:style w:type="character" w:customStyle="1" w:styleId="ListLabel185">
    <w:name w:val="ListLabel 185"/>
    <w:qFormat/>
    <w:rsid w:val="00677D57"/>
    <w:rPr>
      <w:rFonts w:cs="Symbol"/>
    </w:rPr>
  </w:style>
  <w:style w:type="character" w:customStyle="1" w:styleId="ListLabel186">
    <w:name w:val="ListLabel 186"/>
    <w:qFormat/>
    <w:rsid w:val="00677D57"/>
    <w:rPr>
      <w:rFonts w:cs="Courier New"/>
    </w:rPr>
  </w:style>
  <w:style w:type="character" w:customStyle="1" w:styleId="ListLabel187">
    <w:name w:val="ListLabel 187"/>
    <w:qFormat/>
    <w:rsid w:val="00677D57"/>
    <w:rPr>
      <w:rFonts w:cs="Wingdings"/>
    </w:rPr>
  </w:style>
  <w:style w:type="character" w:customStyle="1" w:styleId="ListLabel188">
    <w:name w:val="ListLabel 188"/>
    <w:qFormat/>
    <w:rsid w:val="00677D57"/>
    <w:rPr>
      <w:rFonts w:cs="Symbol"/>
    </w:rPr>
  </w:style>
  <w:style w:type="character" w:customStyle="1" w:styleId="ListLabel189">
    <w:name w:val="ListLabel 189"/>
    <w:qFormat/>
    <w:rsid w:val="00677D57"/>
    <w:rPr>
      <w:rFonts w:cs="Courier New"/>
    </w:rPr>
  </w:style>
  <w:style w:type="character" w:customStyle="1" w:styleId="ListLabel190">
    <w:name w:val="ListLabel 190"/>
    <w:qFormat/>
    <w:rsid w:val="00677D57"/>
    <w:rPr>
      <w:rFonts w:cs="Wingdings"/>
    </w:rPr>
  </w:style>
  <w:style w:type="character" w:customStyle="1" w:styleId="ListLabel191">
    <w:name w:val="ListLabel 191"/>
    <w:qFormat/>
    <w:rsid w:val="00677D57"/>
    <w:rPr>
      <w:rFonts w:ascii="Cambria" w:eastAsia="Calibri" w:hAnsi="Cambria" w:cs="Calibri Light"/>
      <w:color w:val="0000FF"/>
      <w:sz w:val="18"/>
      <w:szCs w:val="24"/>
      <w:highlight w:val="yellow"/>
      <w:u w:val="single"/>
    </w:rPr>
  </w:style>
  <w:style w:type="character" w:customStyle="1" w:styleId="ListLabel192">
    <w:name w:val="ListLabel 192"/>
    <w:qFormat/>
    <w:rsid w:val="00677D57"/>
    <w:rPr>
      <w:b/>
      <w:sz w:val="24"/>
    </w:rPr>
  </w:style>
  <w:style w:type="character" w:customStyle="1" w:styleId="ListLabel193">
    <w:name w:val="ListLabel 193"/>
    <w:qFormat/>
    <w:rsid w:val="00677D57"/>
    <w:rPr>
      <w:rFonts w:cs="Symbol"/>
      <w:sz w:val="24"/>
    </w:rPr>
  </w:style>
  <w:style w:type="character" w:customStyle="1" w:styleId="ListLabel194">
    <w:name w:val="ListLabel 194"/>
    <w:qFormat/>
    <w:rsid w:val="00677D57"/>
    <w:rPr>
      <w:rFonts w:cs="Courier New"/>
    </w:rPr>
  </w:style>
  <w:style w:type="character" w:customStyle="1" w:styleId="ListLabel195">
    <w:name w:val="ListLabel 195"/>
    <w:qFormat/>
    <w:rsid w:val="00677D57"/>
    <w:rPr>
      <w:rFonts w:cs="Wingdings"/>
    </w:rPr>
  </w:style>
  <w:style w:type="character" w:customStyle="1" w:styleId="ListLabel196">
    <w:name w:val="ListLabel 196"/>
    <w:qFormat/>
    <w:rsid w:val="00677D57"/>
    <w:rPr>
      <w:rFonts w:cs="Symbol"/>
    </w:rPr>
  </w:style>
  <w:style w:type="character" w:customStyle="1" w:styleId="ListLabel197">
    <w:name w:val="ListLabel 197"/>
    <w:qFormat/>
    <w:rsid w:val="00677D57"/>
    <w:rPr>
      <w:rFonts w:cs="Courier New"/>
    </w:rPr>
  </w:style>
  <w:style w:type="character" w:customStyle="1" w:styleId="ListLabel198">
    <w:name w:val="ListLabel 198"/>
    <w:qFormat/>
    <w:rsid w:val="00677D57"/>
    <w:rPr>
      <w:rFonts w:cs="Wingdings"/>
    </w:rPr>
  </w:style>
  <w:style w:type="character" w:customStyle="1" w:styleId="ListLabel199">
    <w:name w:val="ListLabel 199"/>
    <w:qFormat/>
    <w:rsid w:val="00677D57"/>
    <w:rPr>
      <w:rFonts w:cs="Symbol"/>
    </w:rPr>
  </w:style>
  <w:style w:type="character" w:customStyle="1" w:styleId="ListLabel200">
    <w:name w:val="ListLabel 200"/>
    <w:qFormat/>
    <w:rsid w:val="00677D57"/>
    <w:rPr>
      <w:rFonts w:cs="Courier New"/>
    </w:rPr>
  </w:style>
  <w:style w:type="character" w:customStyle="1" w:styleId="ListLabel201">
    <w:name w:val="ListLabel 201"/>
    <w:qFormat/>
    <w:rsid w:val="00677D57"/>
    <w:rPr>
      <w:rFonts w:cs="Wingdings"/>
    </w:rPr>
  </w:style>
  <w:style w:type="character" w:customStyle="1" w:styleId="ListLabel202">
    <w:name w:val="ListLabel 202"/>
    <w:qFormat/>
    <w:rsid w:val="00677D57"/>
    <w:rPr>
      <w:rFonts w:cs="Symbol"/>
      <w:sz w:val="24"/>
    </w:rPr>
  </w:style>
  <w:style w:type="character" w:customStyle="1" w:styleId="ListLabel203">
    <w:name w:val="ListLabel 203"/>
    <w:qFormat/>
    <w:rsid w:val="00677D57"/>
    <w:rPr>
      <w:rFonts w:cs="Courier New"/>
    </w:rPr>
  </w:style>
  <w:style w:type="character" w:customStyle="1" w:styleId="ListLabel204">
    <w:name w:val="ListLabel 204"/>
    <w:qFormat/>
    <w:rsid w:val="00677D57"/>
    <w:rPr>
      <w:rFonts w:cs="Wingdings"/>
    </w:rPr>
  </w:style>
  <w:style w:type="character" w:customStyle="1" w:styleId="ListLabel205">
    <w:name w:val="ListLabel 205"/>
    <w:qFormat/>
    <w:rsid w:val="00677D57"/>
    <w:rPr>
      <w:rFonts w:cs="Symbol"/>
    </w:rPr>
  </w:style>
  <w:style w:type="character" w:customStyle="1" w:styleId="ListLabel206">
    <w:name w:val="ListLabel 206"/>
    <w:qFormat/>
    <w:rsid w:val="00677D57"/>
    <w:rPr>
      <w:rFonts w:cs="Courier New"/>
    </w:rPr>
  </w:style>
  <w:style w:type="character" w:customStyle="1" w:styleId="ListLabel207">
    <w:name w:val="ListLabel 207"/>
    <w:qFormat/>
    <w:rsid w:val="00677D57"/>
    <w:rPr>
      <w:rFonts w:cs="Wingdings"/>
    </w:rPr>
  </w:style>
  <w:style w:type="character" w:customStyle="1" w:styleId="ListLabel208">
    <w:name w:val="ListLabel 208"/>
    <w:qFormat/>
    <w:rsid w:val="00677D57"/>
    <w:rPr>
      <w:rFonts w:cs="Symbol"/>
    </w:rPr>
  </w:style>
  <w:style w:type="character" w:customStyle="1" w:styleId="ListLabel209">
    <w:name w:val="ListLabel 209"/>
    <w:qFormat/>
    <w:rsid w:val="00677D57"/>
    <w:rPr>
      <w:rFonts w:cs="Courier New"/>
    </w:rPr>
  </w:style>
  <w:style w:type="character" w:customStyle="1" w:styleId="ListLabel210">
    <w:name w:val="ListLabel 210"/>
    <w:qFormat/>
    <w:rsid w:val="00677D57"/>
    <w:rPr>
      <w:rFonts w:cs="Wingdings"/>
    </w:rPr>
  </w:style>
  <w:style w:type="character" w:customStyle="1" w:styleId="ListLabel211">
    <w:name w:val="ListLabel 211"/>
    <w:qFormat/>
    <w:rsid w:val="00677D57"/>
    <w:rPr>
      <w:rFonts w:cs="Symbol"/>
    </w:rPr>
  </w:style>
  <w:style w:type="character" w:customStyle="1" w:styleId="ListLabel212">
    <w:name w:val="ListLabel 212"/>
    <w:qFormat/>
    <w:rsid w:val="00677D57"/>
    <w:rPr>
      <w:rFonts w:cs="Courier New"/>
    </w:rPr>
  </w:style>
  <w:style w:type="character" w:customStyle="1" w:styleId="ListLabel213">
    <w:name w:val="ListLabel 213"/>
    <w:qFormat/>
    <w:rsid w:val="00677D57"/>
    <w:rPr>
      <w:rFonts w:cs="Wingdings"/>
    </w:rPr>
  </w:style>
  <w:style w:type="character" w:customStyle="1" w:styleId="ListLabel214">
    <w:name w:val="ListLabel 214"/>
    <w:qFormat/>
    <w:rsid w:val="00677D57"/>
    <w:rPr>
      <w:rFonts w:cs="Symbol"/>
    </w:rPr>
  </w:style>
  <w:style w:type="character" w:customStyle="1" w:styleId="ListLabel215">
    <w:name w:val="ListLabel 215"/>
    <w:qFormat/>
    <w:rsid w:val="00677D57"/>
    <w:rPr>
      <w:rFonts w:cs="Courier New"/>
    </w:rPr>
  </w:style>
  <w:style w:type="character" w:customStyle="1" w:styleId="ListLabel216">
    <w:name w:val="ListLabel 216"/>
    <w:qFormat/>
    <w:rsid w:val="00677D57"/>
    <w:rPr>
      <w:rFonts w:cs="Wingdings"/>
    </w:rPr>
  </w:style>
  <w:style w:type="character" w:customStyle="1" w:styleId="ListLabel217">
    <w:name w:val="ListLabel 217"/>
    <w:qFormat/>
    <w:rsid w:val="00677D57"/>
    <w:rPr>
      <w:rFonts w:cs="Symbol"/>
    </w:rPr>
  </w:style>
  <w:style w:type="character" w:customStyle="1" w:styleId="ListLabel218">
    <w:name w:val="ListLabel 218"/>
    <w:qFormat/>
    <w:rsid w:val="00677D57"/>
    <w:rPr>
      <w:rFonts w:cs="Courier New"/>
    </w:rPr>
  </w:style>
  <w:style w:type="character" w:customStyle="1" w:styleId="ListLabel219">
    <w:name w:val="ListLabel 219"/>
    <w:qFormat/>
    <w:rsid w:val="00677D57"/>
    <w:rPr>
      <w:rFonts w:cs="Wingdings"/>
    </w:rPr>
  </w:style>
  <w:style w:type="character" w:customStyle="1" w:styleId="ListLabel220">
    <w:name w:val="ListLabel 220"/>
    <w:qFormat/>
    <w:rsid w:val="00677D57"/>
    <w:rPr>
      <w:rFonts w:eastAsia="SimSun" w:cs="Calibri Light"/>
      <w:sz w:val="24"/>
    </w:rPr>
  </w:style>
  <w:style w:type="character" w:customStyle="1" w:styleId="NumberingSymbols">
    <w:name w:val="Numbering Symbols"/>
    <w:qFormat/>
    <w:rsid w:val="00677D57"/>
    <w:rPr>
      <w:rFonts w:ascii="Calibri" w:hAnsi="Calibri"/>
      <w:sz w:val="22"/>
      <w:szCs w:val="22"/>
    </w:rPr>
  </w:style>
  <w:style w:type="character" w:customStyle="1" w:styleId="BodyTextChar">
    <w:name w:val="Body Text Char"/>
    <w:basedOn w:val="DefaultParagraphFont"/>
    <w:qFormat/>
    <w:rsid w:val="00677D57"/>
  </w:style>
  <w:style w:type="character" w:customStyle="1" w:styleId="HeaderChar1">
    <w:name w:val="Header Char1"/>
    <w:basedOn w:val="DefaultParagraphFont"/>
    <w:qFormat/>
    <w:rsid w:val="00677D57"/>
  </w:style>
  <w:style w:type="character" w:customStyle="1" w:styleId="CommentTextChar1">
    <w:name w:val="Comment Text Char1"/>
    <w:basedOn w:val="DefaultParagraphFont"/>
    <w:qFormat/>
    <w:rsid w:val="00677D57"/>
    <w:rPr>
      <w:sz w:val="20"/>
      <w:szCs w:val="20"/>
    </w:rPr>
  </w:style>
  <w:style w:type="character" w:customStyle="1" w:styleId="CommentSubjectChar1">
    <w:name w:val="Comment Subject Char1"/>
    <w:basedOn w:val="CommentTextChar1"/>
    <w:qFormat/>
    <w:rsid w:val="00677D57"/>
    <w:rPr>
      <w:b/>
      <w:bCs/>
      <w:sz w:val="20"/>
      <w:szCs w:val="20"/>
    </w:rPr>
  </w:style>
  <w:style w:type="character" w:customStyle="1" w:styleId="BalloonTextChar1">
    <w:name w:val="Balloon Text Char1"/>
    <w:basedOn w:val="DefaultParagraphFont"/>
    <w:qFormat/>
    <w:rsid w:val="00677D57"/>
    <w:rPr>
      <w:rFonts w:ascii="Tahoma" w:hAnsi="Tahoma" w:cs="Tahoma"/>
      <w:sz w:val="16"/>
      <w:szCs w:val="16"/>
    </w:rPr>
  </w:style>
  <w:style w:type="character" w:customStyle="1" w:styleId="A3">
    <w:name w:val="A3"/>
    <w:qFormat/>
    <w:rsid w:val="00677D57"/>
    <w:rPr>
      <w:rFonts w:cs="Calibri"/>
      <w:color w:val="000000"/>
      <w:sz w:val="22"/>
      <w:szCs w:val="22"/>
    </w:rPr>
  </w:style>
  <w:style w:type="character" w:customStyle="1" w:styleId="A4">
    <w:name w:val="A4"/>
    <w:qFormat/>
    <w:rsid w:val="00677D57"/>
    <w:rPr>
      <w:rFonts w:cs="Calibri"/>
      <w:color w:val="000000"/>
      <w:sz w:val="22"/>
      <w:szCs w:val="22"/>
      <w:u w:val="single"/>
    </w:rPr>
  </w:style>
  <w:style w:type="character" w:customStyle="1" w:styleId="FooterChar">
    <w:name w:val="Footer Char"/>
    <w:basedOn w:val="DefaultParagraphFont"/>
    <w:qFormat/>
    <w:rsid w:val="00677D57"/>
  </w:style>
  <w:style w:type="character" w:customStyle="1" w:styleId="ListLabel221">
    <w:name w:val="ListLabel 221"/>
    <w:qFormat/>
    <w:rsid w:val="00677D57"/>
    <w:rPr>
      <w:b w:val="0"/>
      <w:sz w:val="24"/>
    </w:rPr>
  </w:style>
  <w:style w:type="character" w:customStyle="1" w:styleId="ListLabel222">
    <w:name w:val="ListLabel 222"/>
    <w:qFormat/>
    <w:rsid w:val="00677D57"/>
    <w:rPr>
      <w:rFonts w:cs="Symbol"/>
      <w:sz w:val="24"/>
    </w:rPr>
  </w:style>
  <w:style w:type="character" w:customStyle="1" w:styleId="ListLabel223">
    <w:name w:val="ListLabel 223"/>
    <w:qFormat/>
    <w:rsid w:val="00677D57"/>
    <w:rPr>
      <w:rFonts w:cs="Courier New"/>
    </w:rPr>
  </w:style>
  <w:style w:type="character" w:customStyle="1" w:styleId="ListLabel224">
    <w:name w:val="ListLabel 224"/>
    <w:qFormat/>
    <w:rsid w:val="00677D57"/>
    <w:rPr>
      <w:rFonts w:cs="Wingdings"/>
    </w:rPr>
  </w:style>
  <w:style w:type="character" w:customStyle="1" w:styleId="ListLabel225">
    <w:name w:val="ListLabel 225"/>
    <w:qFormat/>
    <w:rsid w:val="00677D57"/>
    <w:rPr>
      <w:rFonts w:cs="Symbol"/>
    </w:rPr>
  </w:style>
  <w:style w:type="character" w:customStyle="1" w:styleId="ListLabel226">
    <w:name w:val="ListLabel 226"/>
    <w:qFormat/>
    <w:rsid w:val="00677D57"/>
    <w:rPr>
      <w:rFonts w:cs="Courier New"/>
    </w:rPr>
  </w:style>
  <w:style w:type="character" w:customStyle="1" w:styleId="ListLabel227">
    <w:name w:val="ListLabel 227"/>
    <w:qFormat/>
    <w:rsid w:val="00677D57"/>
    <w:rPr>
      <w:rFonts w:cs="Wingdings"/>
    </w:rPr>
  </w:style>
  <w:style w:type="character" w:customStyle="1" w:styleId="ListLabel228">
    <w:name w:val="ListLabel 228"/>
    <w:qFormat/>
    <w:rsid w:val="00677D57"/>
    <w:rPr>
      <w:rFonts w:cs="Symbol"/>
    </w:rPr>
  </w:style>
  <w:style w:type="character" w:customStyle="1" w:styleId="ListLabel229">
    <w:name w:val="ListLabel 229"/>
    <w:qFormat/>
    <w:rsid w:val="00677D57"/>
    <w:rPr>
      <w:rFonts w:cs="Courier New"/>
    </w:rPr>
  </w:style>
  <w:style w:type="character" w:customStyle="1" w:styleId="ListLabel230">
    <w:name w:val="ListLabel 230"/>
    <w:qFormat/>
    <w:rsid w:val="00677D57"/>
    <w:rPr>
      <w:rFonts w:cs="Wingdings"/>
    </w:rPr>
  </w:style>
  <w:style w:type="character" w:customStyle="1" w:styleId="ListLabel231">
    <w:name w:val="ListLabel 231"/>
    <w:qFormat/>
    <w:rsid w:val="00677D57"/>
    <w:rPr>
      <w:rFonts w:cs="Symbol"/>
      <w:sz w:val="18"/>
    </w:rPr>
  </w:style>
  <w:style w:type="character" w:customStyle="1" w:styleId="ListLabel232">
    <w:name w:val="ListLabel 232"/>
    <w:qFormat/>
    <w:rsid w:val="00677D57"/>
    <w:rPr>
      <w:rFonts w:cs="Courier New"/>
    </w:rPr>
  </w:style>
  <w:style w:type="character" w:customStyle="1" w:styleId="ListLabel233">
    <w:name w:val="ListLabel 233"/>
    <w:qFormat/>
    <w:rsid w:val="00677D57"/>
    <w:rPr>
      <w:rFonts w:cs="Wingdings"/>
    </w:rPr>
  </w:style>
  <w:style w:type="character" w:customStyle="1" w:styleId="ListLabel234">
    <w:name w:val="ListLabel 234"/>
    <w:qFormat/>
    <w:rsid w:val="00677D57"/>
    <w:rPr>
      <w:rFonts w:cs="Symbol"/>
    </w:rPr>
  </w:style>
  <w:style w:type="character" w:customStyle="1" w:styleId="ListLabel235">
    <w:name w:val="ListLabel 235"/>
    <w:qFormat/>
    <w:rsid w:val="00677D57"/>
    <w:rPr>
      <w:rFonts w:cs="Courier New"/>
    </w:rPr>
  </w:style>
  <w:style w:type="character" w:customStyle="1" w:styleId="ListLabel236">
    <w:name w:val="ListLabel 236"/>
    <w:qFormat/>
    <w:rsid w:val="00677D57"/>
    <w:rPr>
      <w:rFonts w:cs="Wingdings"/>
    </w:rPr>
  </w:style>
  <w:style w:type="character" w:customStyle="1" w:styleId="ListLabel237">
    <w:name w:val="ListLabel 237"/>
    <w:qFormat/>
    <w:rsid w:val="00677D57"/>
    <w:rPr>
      <w:rFonts w:cs="Symbol"/>
    </w:rPr>
  </w:style>
  <w:style w:type="character" w:customStyle="1" w:styleId="ListLabel238">
    <w:name w:val="ListLabel 238"/>
    <w:qFormat/>
    <w:rsid w:val="00677D57"/>
    <w:rPr>
      <w:rFonts w:cs="Courier New"/>
    </w:rPr>
  </w:style>
  <w:style w:type="character" w:customStyle="1" w:styleId="ListLabel239">
    <w:name w:val="ListLabel 239"/>
    <w:qFormat/>
    <w:rsid w:val="00677D57"/>
    <w:rPr>
      <w:rFonts w:cs="Wingdings"/>
    </w:rPr>
  </w:style>
  <w:style w:type="character" w:customStyle="1" w:styleId="ListLabel240">
    <w:name w:val="ListLabel 240"/>
    <w:qFormat/>
    <w:rsid w:val="00677D57"/>
    <w:rPr>
      <w:rFonts w:cs="Courier New"/>
    </w:rPr>
  </w:style>
  <w:style w:type="character" w:customStyle="1" w:styleId="ListLabel241">
    <w:name w:val="ListLabel 241"/>
    <w:qFormat/>
    <w:rsid w:val="00677D57"/>
    <w:rPr>
      <w:rFonts w:cs="Courier New"/>
    </w:rPr>
  </w:style>
  <w:style w:type="character" w:customStyle="1" w:styleId="ListLabel242">
    <w:name w:val="ListLabel 242"/>
    <w:qFormat/>
    <w:rsid w:val="00677D57"/>
    <w:rPr>
      <w:rFonts w:cs="Courier New"/>
    </w:rPr>
  </w:style>
  <w:style w:type="character" w:customStyle="1" w:styleId="ListLabel243">
    <w:name w:val="ListLabel 243"/>
    <w:qFormat/>
    <w:rsid w:val="00677D57"/>
    <w:rPr>
      <w:color w:val="1A1617"/>
      <w:sz w:val="24"/>
    </w:rPr>
  </w:style>
  <w:style w:type="character" w:customStyle="1" w:styleId="ListLabel244">
    <w:name w:val="ListLabel 244"/>
    <w:qFormat/>
    <w:rsid w:val="00677D57"/>
    <w:rPr>
      <w:rFonts w:cs="Courier New"/>
    </w:rPr>
  </w:style>
  <w:style w:type="character" w:customStyle="1" w:styleId="ListLabel245">
    <w:name w:val="ListLabel 245"/>
    <w:qFormat/>
    <w:rsid w:val="00677D57"/>
    <w:rPr>
      <w:rFonts w:cs="Courier New"/>
    </w:rPr>
  </w:style>
  <w:style w:type="character" w:customStyle="1" w:styleId="ListLabel246">
    <w:name w:val="ListLabel 246"/>
    <w:qFormat/>
    <w:rsid w:val="00677D57"/>
    <w:rPr>
      <w:rFonts w:cs="Courier New"/>
    </w:rPr>
  </w:style>
  <w:style w:type="character" w:customStyle="1" w:styleId="ListLabel247">
    <w:name w:val="ListLabel 247"/>
    <w:qFormat/>
    <w:rsid w:val="00677D57"/>
    <w:rPr>
      <w:b/>
      <w:sz w:val="18"/>
    </w:rPr>
  </w:style>
  <w:style w:type="character" w:customStyle="1" w:styleId="ListLabel248">
    <w:name w:val="ListLabel 248"/>
    <w:qFormat/>
    <w:rsid w:val="00677D57"/>
    <w:rPr>
      <w:rFonts w:eastAsia="Calibri" w:cs="Calibri Light"/>
      <w:sz w:val="18"/>
      <w:szCs w:val="18"/>
    </w:rPr>
  </w:style>
  <w:style w:type="character" w:customStyle="1" w:styleId="ListLabel249">
    <w:name w:val="ListLabel 249"/>
    <w:qFormat/>
    <w:rsid w:val="00677D57"/>
    <w:rPr>
      <w:rFonts w:eastAsia="Calibri" w:cs="Cambria"/>
      <w:sz w:val="18"/>
      <w:szCs w:val="18"/>
    </w:rPr>
  </w:style>
  <w:style w:type="character" w:customStyle="1" w:styleId="ListLabel250">
    <w:name w:val="ListLabel 250"/>
    <w:qFormat/>
    <w:rsid w:val="00677D57"/>
    <w:rPr>
      <w:rFonts w:cs="Calibri"/>
      <w:sz w:val="18"/>
      <w:szCs w:val="18"/>
    </w:rPr>
  </w:style>
  <w:style w:type="character" w:customStyle="1" w:styleId="ListLabel251">
    <w:name w:val="ListLabel 251"/>
    <w:qFormat/>
    <w:rsid w:val="00677D57"/>
    <w:rPr>
      <w:rFonts w:ascii="Cambria" w:hAnsi="Cambria"/>
      <w:sz w:val="14"/>
      <w:szCs w:val="20"/>
    </w:rPr>
  </w:style>
  <w:style w:type="character" w:customStyle="1" w:styleId="ListLabel252">
    <w:name w:val="ListLabel 252"/>
    <w:qFormat/>
    <w:rsid w:val="00677D57"/>
    <w:rPr>
      <w:b w:val="0"/>
      <w:sz w:val="24"/>
    </w:rPr>
  </w:style>
  <w:style w:type="character" w:customStyle="1" w:styleId="ListLabel253">
    <w:name w:val="ListLabel 253"/>
    <w:qFormat/>
    <w:rsid w:val="00677D57"/>
    <w:rPr>
      <w:rFonts w:cs="Symbol"/>
      <w:sz w:val="18"/>
    </w:rPr>
  </w:style>
  <w:style w:type="character" w:customStyle="1" w:styleId="ListLabel254">
    <w:name w:val="ListLabel 254"/>
    <w:qFormat/>
    <w:rsid w:val="00677D57"/>
    <w:rPr>
      <w:rFonts w:cs="Courier New"/>
    </w:rPr>
  </w:style>
  <w:style w:type="character" w:customStyle="1" w:styleId="ListLabel255">
    <w:name w:val="ListLabel 255"/>
    <w:qFormat/>
    <w:rsid w:val="00677D57"/>
    <w:rPr>
      <w:rFonts w:cs="Wingdings"/>
    </w:rPr>
  </w:style>
  <w:style w:type="character" w:customStyle="1" w:styleId="ListLabel256">
    <w:name w:val="ListLabel 256"/>
    <w:qFormat/>
    <w:rsid w:val="00677D57"/>
    <w:rPr>
      <w:rFonts w:cs="Symbol"/>
    </w:rPr>
  </w:style>
  <w:style w:type="character" w:customStyle="1" w:styleId="ListLabel257">
    <w:name w:val="ListLabel 257"/>
    <w:qFormat/>
    <w:rsid w:val="00677D57"/>
    <w:rPr>
      <w:rFonts w:cs="Courier New"/>
    </w:rPr>
  </w:style>
  <w:style w:type="character" w:customStyle="1" w:styleId="ListLabel258">
    <w:name w:val="ListLabel 258"/>
    <w:qFormat/>
    <w:rsid w:val="00677D57"/>
    <w:rPr>
      <w:rFonts w:cs="Wingdings"/>
    </w:rPr>
  </w:style>
  <w:style w:type="character" w:customStyle="1" w:styleId="ListLabel259">
    <w:name w:val="ListLabel 259"/>
    <w:qFormat/>
    <w:rsid w:val="00677D57"/>
    <w:rPr>
      <w:rFonts w:cs="Symbol"/>
    </w:rPr>
  </w:style>
  <w:style w:type="character" w:customStyle="1" w:styleId="ListLabel260">
    <w:name w:val="ListLabel 260"/>
    <w:qFormat/>
    <w:rsid w:val="00677D57"/>
    <w:rPr>
      <w:rFonts w:cs="Courier New"/>
    </w:rPr>
  </w:style>
  <w:style w:type="character" w:customStyle="1" w:styleId="ListLabel261">
    <w:name w:val="ListLabel 261"/>
    <w:qFormat/>
    <w:rsid w:val="00677D57"/>
    <w:rPr>
      <w:rFonts w:cs="Wingdings"/>
    </w:rPr>
  </w:style>
  <w:style w:type="character" w:customStyle="1" w:styleId="ListLabel262">
    <w:name w:val="ListLabel 262"/>
    <w:qFormat/>
    <w:rsid w:val="00677D57"/>
    <w:rPr>
      <w:rFonts w:cs="Courier New"/>
    </w:rPr>
  </w:style>
  <w:style w:type="character" w:customStyle="1" w:styleId="ListLabel263">
    <w:name w:val="ListLabel 263"/>
    <w:qFormat/>
    <w:rsid w:val="00677D57"/>
    <w:rPr>
      <w:rFonts w:cs="Wingdings"/>
    </w:rPr>
  </w:style>
  <w:style w:type="character" w:customStyle="1" w:styleId="ListLabel264">
    <w:name w:val="ListLabel 264"/>
    <w:qFormat/>
    <w:rsid w:val="00677D57"/>
    <w:rPr>
      <w:rFonts w:cs="Symbol"/>
    </w:rPr>
  </w:style>
  <w:style w:type="character" w:customStyle="1" w:styleId="ListLabel265">
    <w:name w:val="ListLabel 265"/>
    <w:qFormat/>
    <w:rsid w:val="00677D57"/>
    <w:rPr>
      <w:rFonts w:cs="Courier New"/>
    </w:rPr>
  </w:style>
  <w:style w:type="character" w:customStyle="1" w:styleId="ListLabel266">
    <w:name w:val="ListLabel 266"/>
    <w:qFormat/>
    <w:rsid w:val="00677D57"/>
    <w:rPr>
      <w:rFonts w:cs="Wingdings"/>
    </w:rPr>
  </w:style>
  <w:style w:type="character" w:customStyle="1" w:styleId="ListLabel267">
    <w:name w:val="ListLabel 267"/>
    <w:qFormat/>
    <w:rsid w:val="00677D57"/>
    <w:rPr>
      <w:rFonts w:cs="Symbol"/>
    </w:rPr>
  </w:style>
  <w:style w:type="character" w:customStyle="1" w:styleId="ListLabel268">
    <w:name w:val="ListLabel 268"/>
    <w:qFormat/>
    <w:rsid w:val="00677D57"/>
    <w:rPr>
      <w:rFonts w:cs="Courier New"/>
    </w:rPr>
  </w:style>
  <w:style w:type="character" w:customStyle="1" w:styleId="ListLabel269">
    <w:name w:val="ListLabel 269"/>
    <w:qFormat/>
    <w:rsid w:val="00677D57"/>
    <w:rPr>
      <w:rFonts w:cs="Wingdings"/>
    </w:rPr>
  </w:style>
  <w:style w:type="character" w:customStyle="1" w:styleId="ListLabel270">
    <w:name w:val="ListLabel 270"/>
    <w:qFormat/>
    <w:rsid w:val="00677D57"/>
    <w:rPr>
      <w:color w:val="1A1617"/>
      <w:sz w:val="24"/>
    </w:rPr>
  </w:style>
  <w:style w:type="character" w:customStyle="1" w:styleId="ListLabel271">
    <w:name w:val="ListLabel 271"/>
    <w:qFormat/>
    <w:rsid w:val="00677D57"/>
    <w:rPr>
      <w:rFonts w:cs="Symbol"/>
      <w:sz w:val="18"/>
    </w:rPr>
  </w:style>
  <w:style w:type="character" w:customStyle="1" w:styleId="ListLabel272">
    <w:name w:val="ListLabel 272"/>
    <w:qFormat/>
    <w:rsid w:val="00677D57"/>
    <w:rPr>
      <w:rFonts w:cs="Courier New"/>
    </w:rPr>
  </w:style>
  <w:style w:type="character" w:customStyle="1" w:styleId="ListLabel273">
    <w:name w:val="ListLabel 273"/>
    <w:qFormat/>
    <w:rsid w:val="00677D57"/>
    <w:rPr>
      <w:rFonts w:cs="Wingdings"/>
    </w:rPr>
  </w:style>
  <w:style w:type="character" w:customStyle="1" w:styleId="ListLabel274">
    <w:name w:val="ListLabel 274"/>
    <w:qFormat/>
    <w:rsid w:val="00677D57"/>
    <w:rPr>
      <w:rFonts w:cs="Symbol"/>
    </w:rPr>
  </w:style>
  <w:style w:type="character" w:customStyle="1" w:styleId="ListLabel275">
    <w:name w:val="ListLabel 275"/>
    <w:qFormat/>
    <w:rsid w:val="00677D57"/>
    <w:rPr>
      <w:rFonts w:cs="Courier New"/>
    </w:rPr>
  </w:style>
  <w:style w:type="character" w:customStyle="1" w:styleId="ListLabel276">
    <w:name w:val="ListLabel 276"/>
    <w:qFormat/>
    <w:rsid w:val="00677D57"/>
    <w:rPr>
      <w:rFonts w:cs="Wingdings"/>
    </w:rPr>
  </w:style>
  <w:style w:type="character" w:customStyle="1" w:styleId="ListLabel277">
    <w:name w:val="ListLabel 277"/>
    <w:qFormat/>
    <w:rsid w:val="00677D57"/>
    <w:rPr>
      <w:rFonts w:cs="Symbol"/>
    </w:rPr>
  </w:style>
  <w:style w:type="character" w:customStyle="1" w:styleId="ListLabel278">
    <w:name w:val="ListLabel 278"/>
    <w:qFormat/>
    <w:rsid w:val="00677D57"/>
    <w:rPr>
      <w:rFonts w:cs="Courier New"/>
    </w:rPr>
  </w:style>
  <w:style w:type="character" w:customStyle="1" w:styleId="ListLabel279">
    <w:name w:val="ListLabel 279"/>
    <w:qFormat/>
    <w:rsid w:val="00677D57"/>
    <w:rPr>
      <w:rFonts w:cs="Wingdings"/>
    </w:rPr>
  </w:style>
  <w:style w:type="character" w:customStyle="1" w:styleId="ListLabel280">
    <w:name w:val="ListLabel 280"/>
    <w:qFormat/>
    <w:rsid w:val="00677D57"/>
    <w:rPr>
      <w:b/>
      <w:sz w:val="18"/>
    </w:rPr>
  </w:style>
  <w:style w:type="character" w:customStyle="1" w:styleId="ListLabel281">
    <w:name w:val="ListLabel 281"/>
    <w:qFormat/>
    <w:rsid w:val="00677D57"/>
    <w:rPr>
      <w:b w:val="0"/>
      <w:sz w:val="24"/>
    </w:rPr>
  </w:style>
  <w:style w:type="character" w:customStyle="1" w:styleId="ListLabel282">
    <w:name w:val="ListLabel 282"/>
    <w:qFormat/>
    <w:rsid w:val="00677D57"/>
    <w:rPr>
      <w:rFonts w:cs="Symbol"/>
      <w:sz w:val="18"/>
    </w:rPr>
  </w:style>
  <w:style w:type="character" w:customStyle="1" w:styleId="ListLabel283">
    <w:name w:val="ListLabel 283"/>
    <w:qFormat/>
    <w:rsid w:val="00677D57"/>
    <w:rPr>
      <w:rFonts w:cs="Courier New"/>
    </w:rPr>
  </w:style>
  <w:style w:type="character" w:customStyle="1" w:styleId="ListLabel284">
    <w:name w:val="ListLabel 284"/>
    <w:qFormat/>
    <w:rsid w:val="00677D57"/>
    <w:rPr>
      <w:rFonts w:cs="Wingdings"/>
    </w:rPr>
  </w:style>
  <w:style w:type="character" w:customStyle="1" w:styleId="ListLabel285">
    <w:name w:val="ListLabel 285"/>
    <w:qFormat/>
    <w:rsid w:val="00677D57"/>
    <w:rPr>
      <w:rFonts w:cs="Symbol"/>
    </w:rPr>
  </w:style>
  <w:style w:type="character" w:customStyle="1" w:styleId="ListLabel286">
    <w:name w:val="ListLabel 286"/>
    <w:qFormat/>
    <w:rsid w:val="00677D57"/>
    <w:rPr>
      <w:rFonts w:cs="Courier New"/>
    </w:rPr>
  </w:style>
  <w:style w:type="character" w:customStyle="1" w:styleId="ListLabel287">
    <w:name w:val="ListLabel 287"/>
    <w:qFormat/>
    <w:rsid w:val="00677D57"/>
    <w:rPr>
      <w:rFonts w:cs="Wingdings"/>
    </w:rPr>
  </w:style>
  <w:style w:type="character" w:customStyle="1" w:styleId="ListLabel288">
    <w:name w:val="ListLabel 288"/>
    <w:qFormat/>
    <w:rsid w:val="00677D57"/>
    <w:rPr>
      <w:rFonts w:cs="Symbol"/>
    </w:rPr>
  </w:style>
  <w:style w:type="character" w:customStyle="1" w:styleId="ListLabel289">
    <w:name w:val="ListLabel 289"/>
    <w:qFormat/>
    <w:rsid w:val="00677D57"/>
    <w:rPr>
      <w:rFonts w:cs="Courier New"/>
    </w:rPr>
  </w:style>
  <w:style w:type="character" w:customStyle="1" w:styleId="ListLabel290">
    <w:name w:val="ListLabel 290"/>
    <w:qFormat/>
    <w:rsid w:val="00677D57"/>
    <w:rPr>
      <w:rFonts w:cs="Wingdings"/>
    </w:rPr>
  </w:style>
  <w:style w:type="character" w:customStyle="1" w:styleId="ListLabel291">
    <w:name w:val="ListLabel 291"/>
    <w:qFormat/>
    <w:rsid w:val="00677D57"/>
    <w:rPr>
      <w:rFonts w:cs="Courier New"/>
    </w:rPr>
  </w:style>
  <w:style w:type="character" w:customStyle="1" w:styleId="ListLabel292">
    <w:name w:val="ListLabel 292"/>
    <w:qFormat/>
    <w:rsid w:val="00677D57"/>
    <w:rPr>
      <w:rFonts w:cs="Wingdings"/>
    </w:rPr>
  </w:style>
  <w:style w:type="character" w:customStyle="1" w:styleId="ListLabel293">
    <w:name w:val="ListLabel 293"/>
    <w:qFormat/>
    <w:rsid w:val="00677D57"/>
    <w:rPr>
      <w:rFonts w:cs="Symbol"/>
    </w:rPr>
  </w:style>
  <w:style w:type="character" w:customStyle="1" w:styleId="ListLabel294">
    <w:name w:val="ListLabel 294"/>
    <w:qFormat/>
    <w:rsid w:val="00677D57"/>
    <w:rPr>
      <w:rFonts w:cs="Courier New"/>
    </w:rPr>
  </w:style>
  <w:style w:type="character" w:customStyle="1" w:styleId="ListLabel295">
    <w:name w:val="ListLabel 295"/>
    <w:qFormat/>
    <w:rsid w:val="00677D57"/>
    <w:rPr>
      <w:rFonts w:cs="Wingdings"/>
    </w:rPr>
  </w:style>
  <w:style w:type="character" w:customStyle="1" w:styleId="ListLabel296">
    <w:name w:val="ListLabel 296"/>
    <w:qFormat/>
    <w:rsid w:val="00677D57"/>
    <w:rPr>
      <w:rFonts w:cs="Symbol"/>
    </w:rPr>
  </w:style>
  <w:style w:type="character" w:customStyle="1" w:styleId="ListLabel297">
    <w:name w:val="ListLabel 297"/>
    <w:qFormat/>
    <w:rsid w:val="00677D57"/>
    <w:rPr>
      <w:rFonts w:cs="Courier New"/>
    </w:rPr>
  </w:style>
  <w:style w:type="character" w:customStyle="1" w:styleId="ListLabel298">
    <w:name w:val="ListLabel 298"/>
    <w:qFormat/>
    <w:rsid w:val="00677D57"/>
    <w:rPr>
      <w:rFonts w:cs="Wingdings"/>
    </w:rPr>
  </w:style>
  <w:style w:type="character" w:customStyle="1" w:styleId="ListLabel299">
    <w:name w:val="ListLabel 299"/>
    <w:qFormat/>
    <w:rsid w:val="00677D57"/>
    <w:rPr>
      <w:color w:val="1A1617"/>
      <w:sz w:val="24"/>
    </w:rPr>
  </w:style>
  <w:style w:type="character" w:customStyle="1" w:styleId="ListLabel300">
    <w:name w:val="ListLabel 300"/>
    <w:qFormat/>
    <w:rsid w:val="00677D57"/>
    <w:rPr>
      <w:rFonts w:cs="Symbol"/>
      <w:sz w:val="18"/>
    </w:rPr>
  </w:style>
  <w:style w:type="character" w:customStyle="1" w:styleId="ListLabel301">
    <w:name w:val="ListLabel 301"/>
    <w:qFormat/>
    <w:rsid w:val="00677D57"/>
    <w:rPr>
      <w:rFonts w:cs="Courier New"/>
    </w:rPr>
  </w:style>
  <w:style w:type="character" w:customStyle="1" w:styleId="ListLabel302">
    <w:name w:val="ListLabel 302"/>
    <w:qFormat/>
    <w:rsid w:val="00677D57"/>
    <w:rPr>
      <w:rFonts w:cs="Wingdings"/>
    </w:rPr>
  </w:style>
  <w:style w:type="character" w:customStyle="1" w:styleId="ListLabel303">
    <w:name w:val="ListLabel 303"/>
    <w:qFormat/>
    <w:rsid w:val="00677D57"/>
    <w:rPr>
      <w:rFonts w:cs="Symbol"/>
    </w:rPr>
  </w:style>
  <w:style w:type="character" w:customStyle="1" w:styleId="ListLabel304">
    <w:name w:val="ListLabel 304"/>
    <w:qFormat/>
    <w:rsid w:val="00677D57"/>
    <w:rPr>
      <w:rFonts w:cs="Courier New"/>
    </w:rPr>
  </w:style>
  <w:style w:type="character" w:customStyle="1" w:styleId="ListLabel305">
    <w:name w:val="ListLabel 305"/>
    <w:qFormat/>
    <w:rsid w:val="00677D57"/>
    <w:rPr>
      <w:rFonts w:cs="Wingdings"/>
    </w:rPr>
  </w:style>
  <w:style w:type="character" w:customStyle="1" w:styleId="ListLabel306">
    <w:name w:val="ListLabel 306"/>
    <w:qFormat/>
    <w:rsid w:val="00677D57"/>
    <w:rPr>
      <w:rFonts w:cs="Symbol"/>
    </w:rPr>
  </w:style>
  <w:style w:type="character" w:customStyle="1" w:styleId="ListLabel307">
    <w:name w:val="ListLabel 307"/>
    <w:qFormat/>
    <w:rsid w:val="00677D57"/>
    <w:rPr>
      <w:rFonts w:cs="Courier New"/>
    </w:rPr>
  </w:style>
  <w:style w:type="character" w:customStyle="1" w:styleId="ListLabel308">
    <w:name w:val="ListLabel 308"/>
    <w:qFormat/>
    <w:rsid w:val="00677D57"/>
    <w:rPr>
      <w:rFonts w:cs="Wingdings"/>
    </w:rPr>
  </w:style>
  <w:style w:type="character" w:customStyle="1" w:styleId="ListLabel309">
    <w:name w:val="ListLabel 309"/>
    <w:qFormat/>
    <w:rsid w:val="00677D57"/>
    <w:rPr>
      <w:rFonts w:ascii="Calibri" w:hAnsi="Calibri"/>
      <w:b/>
      <w:sz w:val="18"/>
    </w:rPr>
  </w:style>
  <w:style w:type="character" w:customStyle="1" w:styleId="ListLabel310">
    <w:name w:val="ListLabel 310"/>
    <w:qFormat/>
    <w:rsid w:val="00677D57"/>
    <w:rPr>
      <w:b w:val="0"/>
      <w:sz w:val="24"/>
    </w:rPr>
  </w:style>
  <w:style w:type="character" w:customStyle="1" w:styleId="ListLabel311">
    <w:name w:val="ListLabel 311"/>
    <w:qFormat/>
    <w:rsid w:val="00677D57"/>
    <w:rPr>
      <w:rFonts w:cs="Symbol"/>
      <w:sz w:val="18"/>
    </w:rPr>
  </w:style>
  <w:style w:type="character" w:customStyle="1" w:styleId="ListLabel312">
    <w:name w:val="ListLabel 312"/>
    <w:qFormat/>
    <w:rsid w:val="00677D57"/>
    <w:rPr>
      <w:rFonts w:cs="Courier New"/>
    </w:rPr>
  </w:style>
  <w:style w:type="character" w:customStyle="1" w:styleId="ListLabel313">
    <w:name w:val="ListLabel 313"/>
    <w:qFormat/>
    <w:rsid w:val="00677D57"/>
    <w:rPr>
      <w:rFonts w:cs="Wingdings"/>
    </w:rPr>
  </w:style>
  <w:style w:type="character" w:customStyle="1" w:styleId="ListLabel314">
    <w:name w:val="ListLabel 314"/>
    <w:qFormat/>
    <w:rsid w:val="00677D57"/>
    <w:rPr>
      <w:rFonts w:cs="Symbol"/>
    </w:rPr>
  </w:style>
  <w:style w:type="character" w:customStyle="1" w:styleId="ListLabel315">
    <w:name w:val="ListLabel 315"/>
    <w:qFormat/>
    <w:rsid w:val="00677D57"/>
    <w:rPr>
      <w:rFonts w:cs="Courier New"/>
    </w:rPr>
  </w:style>
  <w:style w:type="character" w:customStyle="1" w:styleId="ListLabel316">
    <w:name w:val="ListLabel 316"/>
    <w:qFormat/>
    <w:rsid w:val="00677D57"/>
    <w:rPr>
      <w:rFonts w:cs="Wingdings"/>
    </w:rPr>
  </w:style>
  <w:style w:type="character" w:customStyle="1" w:styleId="ListLabel317">
    <w:name w:val="ListLabel 317"/>
    <w:qFormat/>
    <w:rsid w:val="00677D57"/>
    <w:rPr>
      <w:rFonts w:cs="Symbol"/>
    </w:rPr>
  </w:style>
  <w:style w:type="character" w:customStyle="1" w:styleId="ListLabel318">
    <w:name w:val="ListLabel 318"/>
    <w:qFormat/>
    <w:rsid w:val="00677D57"/>
    <w:rPr>
      <w:rFonts w:cs="Courier New"/>
    </w:rPr>
  </w:style>
  <w:style w:type="character" w:customStyle="1" w:styleId="ListLabel319">
    <w:name w:val="ListLabel 319"/>
    <w:qFormat/>
    <w:rsid w:val="00677D57"/>
    <w:rPr>
      <w:rFonts w:cs="Wingdings"/>
    </w:rPr>
  </w:style>
  <w:style w:type="character" w:customStyle="1" w:styleId="ListLabel320">
    <w:name w:val="ListLabel 320"/>
    <w:qFormat/>
    <w:rsid w:val="00677D57"/>
    <w:rPr>
      <w:rFonts w:cs="Courier New"/>
    </w:rPr>
  </w:style>
  <w:style w:type="character" w:customStyle="1" w:styleId="ListLabel321">
    <w:name w:val="ListLabel 321"/>
    <w:qFormat/>
    <w:rsid w:val="00677D57"/>
    <w:rPr>
      <w:rFonts w:cs="Wingdings"/>
    </w:rPr>
  </w:style>
  <w:style w:type="character" w:customStyle="1" w:styleId="ListLabel322">
    <w:name w:val="ListLabel 322"/>
    <w:qFormat/>
    <w:rsid w:val="00677D57"/>
    <w:rPr>
      <w:rFonts w:cs="Symbol"/>
    </w:rPr>
  </w:style>
  <w:style w:type="character" w:customStyle="1" w:styleId="ListLabel323">
    <w:name w:val="ListLabel 323"/>
    <w:qFormat/>
    <w:rsid w:val="00677D57"/>
    <w:rPr>
      <w:rFonts w:cs="Courier New"/>
    </w:rPr>
  </w:style>
  <w:style w:type="character" w:customStyle="1" w:styleId="ListLabel324">
    <w:name w:val="ListLabel 324"/>
    <w:qFormat/>
    <w:rsid w:val="00677D57"/>
    <w:rPr>
      <w:rFonts w:cs="Wingdings"/>
    </w:rPr>
  </w:style>
  <w:style w:type="character" w:customStyle="1" w:styleId="ListLabel325">
    <w:name w:val="ListLabel 325"/>
    <w:qFormat/>
    <w:rsid w:val="00677D57"/>
    <w:rPr>
      <w:rFonts w:cs="Symbol"/>
    </w:rPr>
  </w:style>
  <w:style w:type="character" w:customStyle="1" w:styleId="ListLabel326">
    <w:name w:val="ListLabel 326"/>
    <w:qFormat/>
    <w:rsid w:val="00677D57"/>
    <w:rPr>
      <w:rFonts w:cs="Courier New"/>
    </w:rPr>
  </w:style>
  <w:style w:type="character" w:customStyle="1" w:styleId="ListLabel327">
    <w:name w:val="ListLabel 327"/>
    <w:qFormat/>
    <w:rsid w:val="00677D57"/>
    <w:rPr>
      <w:rFonts w:cs="Wingdings"/>
    </w:rPr>
  </w:style>
  <w:style w:type="character" w:customStyle="1" w:styleId="ListLabel328">
    <w:name w:val="ListLabel 328"/>
    <w:qFormat/>
    <w:rsid w:val="00677D57"/>
    <w:rPr>
      <w:color w:val="1A1617"/>
      <w:sz w:val="24"/>
    </w:rPr>
  </w:style>
  <w:style w:type="character" w:customStyle="1" w:styleId="ListLabel329">
    <w:name w:val="ListLabel 329"/>
    <w:qFormat/>
    <w:rsid w:val="00677D57"/>
    <w:rPr>
      <w:rFonts w:cs="Symbol"/>
      <w:sz w:val="18"/>
    </w:rPr>
  </w:style>
  <w:style w:type="character" w:customStyle="1" w:styleId="ListLabel330">
    <w:name w:val="ListLabel 330"/>
    <w:qFormat/>
    <w:rsid w:val="00677D57"/>
    <w:rPr>
      <w:rFonts w:cs="Courier New"/>
    </w:rPr>
  </w:style>
  <w:style w:type="character" w:customStyle="1" w:styleId="ListLabel331">
    <w:name w:val="ListLabel 331"/>
    <w:qFormat/>
    <w:rsid w:val="00677D57"/>
    <w:rPr>
      <w:rFonts w:cs="Wingdings"/>
    </w:rPr>
  </w:style>
  <w:style w:type="character" w:customStyle="1" w:styleId="ListLabel332">
    <w:name w:val="ListLabel 332"/>
    <w:qFormat/>
    <w:rsid w:val="00677D57"/>
    <w:rPr>
      <w:rFonts w:cs="Symbol"/>
    </w:rPr>
  </w:style>
  <w:style w:type="character" w:customStyle="1" w:styleId="ListLabel333">
    <w:name w:val="ListLabel 333"/>
    <w:qFormat/>
    <w:rsid w:val="00677D57"/>
    <w:rPr>
      <w:rFonts w:cs="Courier New"/>
    </w:rPr>
  </w:style>
  <w:style w:type="character" w:customStyle="1" w:styleId="ListLabel334">
    <w:name w:val="ListLabel 334"/>
    <w:qFormat/>
    <w:rsid w:val="00677D57"/>
    <w:rPr>
      <w:rFonts w:cs="Wingdings"/>
    </w:rPr>
  </w:style>
  <w:style w:type="character" w:customStyle="1" w:styleId="ListLabel335">
    <w:name w:val="ListLabel 335"/>
    <w:qFormat/>
    <w:rsid w:val="00677D57"/>
    <w:rPr>
      <w:rFonts w:cs="Symbol"/>
    </w:rPr>
  </w:style>
  <w:style w:type="character" w:customStyle="1" w:styleId="ListLabel336">
    <w:name w:val="ListLabel 336"/>
    <w:qFormat/>
    <w:rsid w:val="00677D57"/>
    <w:rPr>
      <w:rFonts w:cs="Courier New"/>
    </w:rPr>
  </w:style>
  <w:style w:type="character" w:customStyle="1" w:styleId="ListLabel337">
    <w:name w:val="ListLabel 337"/>
    <w:qFormat/>
    <w:rsid w:val="00677D57"/>
    <w:rPr>
      <w:rFonts w:cs="Wingdings"/>
    </w:rPr>
  </w:style>
  <w:style w:type="character" w:customStyle="1" w:styleId="ListLabel338">
    <w:name w:val="ListLabel 338"/>
    <w:qFormat/>
    <w:rsid w:val="00677D57"/>
    <w:rPr>
      <w:rFonts w:ascii="Calibri" w:hAnsi="Calibri"/>
      <w:b/>
      <w:sz w:val="18"/>
    </w:rPr>
  </w:style>
  <w:style w:type="character" w:customStyle="1" w:styleId="ListLabel339">
    <w:name w:val="ListLabel 339"/>
    <w:qFormat/>
    <w:rsid w:val="00677D57"/>
    <w:rPr>
      <w:b w:val="0"/>
      <w:sz w:val="18"/>
      <w:szCs w:val="18"/>
    </w:rPr>
  </w:style>
  <w:style w:type="character" w:customStyle="1" w:styleId="ListLabel340">
    <w:name w:val="ListLabel 340"/>
    <w:qFormat/>
    <w:rsid w:val="00677D57"/>
    <w:rPr>
      <w:rFonts w:cs="Symbol"/>
      <w:sz w:val="18"/>
    </w:rPr>
  </w:style>
  <w:style w:type="character" w:customStyle="1" w:styleId="ListLabel341">
    <w:name w:val="ListLabel 341"/>
    <w:qFormat/>
    <w:rsid w:val="00677D57"/>
    <w:rPr>
      <w:rFonts w:cs="Courier New"/>
    </w:rPr>
  </w:style>
  <w:style w:type="character" w:customStyle="1" w:styleId="ListLabel342">
    <w:name w:val="ListLabel 342"/>
    <w:qFormat/>
    <w:rsid w:val="00677D57"/>
    <w:rPr>
      <w:rFonts w:cs="Wingdings"/>
    </w:rPr>
  </w:style>
  <w:style w:type="character" w:customStyle="1" w:styleId="ListLabel343">
    <w:name w:val="ListLabel 343"/>
    <w:qFormat/>
    <w:rsid w:val="00677D57"/>
    <w:rPr>
      <w:rFonts w:cs="Symbol"/>
    </w:rPr>
  </w:style>
  <w:style w:type="character" w:customStyle="1" w:styleId="ListLabel344">
    <w:name w:val="ListLabel 344"/>
    <w:qFormat/>
    <w:rsid w:val="00677D57"/>
    <w:rPr>
      <w:rFonts w:cs="Courier New"/>
    </w:rPr>
  </w:style>
  <w:style w:type="character" w:customStyle="1" w:styleId="ListLabel345">
    <w:name w:val="ListLabel 345"/>
    <w:qFormat/>
    <w:rsid w:val="00677D57"/>
    <w:rPr>
      <w:rFonts w:cs="Wingdings"/>
    </w:rPr>
  </w:style>
  <w:style w:type="character" w:customStyle="1" w:styleId="ListLabel346">
    <w:name w:val="ListLabel 346"/>
    <w:qFormat/>
    <w:rsid w:val="00677D57"/>
    <w:rPr>
      <w:rFonts w:cs="Symbol"/>
    </w:rPr>
  </w:style>
  <w:style w:type="character" w:customStyle="1" w:styleId="ListLabel347">
    <w:name w:val="ListLabel 347"/>
    <w:qFormat/>
    <w:rsid w:val="00677D57"/>
    <w:rPr>
      <w:rFonts w:cs="Courier New"/>
    </w:rPr>
  </w:style>
  <w:style w:type="character" w:customStyle="1" w:styleId="ListLabel348">
    <w:name w:val="ListLabel 348"/>
    <w:qFormat/>
    <w:rsid w:val="00677D57"/>
    <w:rPr>
      <w:rFonts w:cs="Wingdings"/>
    </w:rPr>
  </w:style>
  <w:style w:type="character" w:customStyle="1" w:styleId="ListLabel349">
    <w:name w:val="ListLabel 349"/>
    <w:qFormat/>
    <w:rsid w:val="00677D57"/>
    <w:rPr>
      <w:rFonts w:cs="Courier New"/>
    </w:rPr>
  </w:style>
  <w:style w:type="character" w:customStyle="1" w:styleId="ListLabel350">
    <w:name w:val="ListLabel 350"/>
    <w:qFormat/>
    <w:rsid w:val="00677D57"/>
    <w:rPr>
      <w:rFonts w:cs="Wingdings"/>
    </w:rPr>
  </w:style>
  <w:style w:type="character" w:customStyle="1" w:styleId="ListLabel351">
    <w:name w:val="ListLabel 351"/>
    <w:qFormat/>
    <w:rsid w:val="00677D57"/>
    <w:rPr>
      <w:rFonts w:cs="Symbol"/>
    </w:rPr>
  </w:style>
  <w:style w:type="character" w:customStyle="1" w:styleId="ListLabel352">
    <w:name w:val="ListLabel 352"/>
    <w:qFormat/>
    <w:rsid w:val="00677D57"/>
    <w:rPr>
      <w:rFonts w:cs="Courier New"/>
    </w:rPr>
  </w:style>
  <w:style w:type="character" w:customStyle="1" w:styleId="ListLabel353">
    <w:name w:val="ListLabel 353"/>
    <w:qFormat/>
    <w:rsid w:val="00677D57"/>
    <w:rPr>
      <w:rFonts w:cs="Wingdings"/>
    </w:rPr>
  </w:style>
  <w:style w:type="character" w:customStyle="1" w:styleId="ListLabel354">
    <w:name w:val="ListLabel 354"/>
    <w:qFormat/>
    <w:rsid w:val="00677D57"/>
    <w:rPr>
      <w:rFonts w:cs="Symbol"/>
    </w:rPr>
  </w:style>
  <w:style w:type="character" w:customStyle="1" w:styleId="ListLabel355">
    <w:name w:val="ListLabel 355"/>
    <w:qFormat/>
    <w:rsid w:val="00677D57"/>
    <w:rPr>
      <w:rFonts w:cs="Courier New"/>
    </w:rPr>
  </w:style>
  <w:style w:type="character" w:customStyle="1" w:styleId="ListLabel356">
    <w:name w:val="ListLabel 356"/>
    <w:qFormat/>
    <w:rsid w:val="00677D57"/>
    <w:rPr>
      <w:rFonts w:cs="Wingdings"/>
    </w:rPr>
  </w:style>
  <w:style w:type="character" w:customStyle="1" w:styleId="ListLabel357">
    <w:name w:val="ListLabel 357"/>
    <w:qFormat/>
    <w:rsid w:val="00677D57"/>
    <w:rPr>
      <w:color w:val="1A1617"/>
      <w:sz w:val="24"/>
    </w:rPr>
  </w:style>
  <w:style w:type="character" w:customStyle="1" w:styleId="ListLabel358">
    <w:name w:val="ListLabel 358"/>
    <w:qFormat/>
    <w:rsid w:val="00677D57"/>
    <w:rPr>
      <w:rFonts w:cs="Symbol"/>
      <w:sz w:val="18"/>
    </w:rPr>
  </w:style>
  <w:style w:type="character" w:customStyle="1" w:styleId="ListLabel359">
    <w:name w:val="ListLabel 359"/>
    <w:qFormat/>
    <w:rsid w:val="00677D57"/>
    <w:rPr>
      <w:rFonts w:cs="Courier New"/>
    </w:rPr>
  </w:style>
  <w:style w:type="character" w:customStyle="1" w:styleId="ListLabel360">
    <w:name w:val="ListLabel 360"/>
    <w:qFormat/>
    <w:rsid w:val="00677D57"/>
    <w:rPr>
      <w:rFonts w:cs="Wingdings"/>
    </w:rPr>
  </w:style>
  <w:style w:type="character" w:customStyle="1" w:styleId="ListLabel361">
    <w:name w:val="ListLabel 361"/>
    <w:qFormat/>
    <w:rsid w:val="00677D57"/>
    <w:rPr>
      <w:rFonts w:cs="Symbol"/>
    </w:rPr>
  </w:style>
  <w:style w:type="character" w:customStyle="1" w:styleId="ListLabel362">
    <w:name w:val="ListLabel 362"/>
    <w:qFormat/>
    <w:rsid w:val="00677D57"/>
    <w:rPr>
      <w:rFonts w:cs="Courier New"/>
    </w:rPr>
  </w:style>
  <w:style w:type="character" w:customStyle="1" w:styleId="ListLabel363">
    <w:name w:val="ListLabel 363"/>
    <w:qFormat/>
    <w:rsid w:val="00677D57"/>
    <w:rPr>
      <w:rFonts w:cs="Wingdings"/>
    </w:rPr>
  </w:style>
  <w:style w:type="character" w:customStyle="1" w:styleId="ListLabel364">
    <w:name w:val="ListLabel 364"/>
    <w:qFormat/>
    <w:rsid w:val="00677D57"/>
    <w:rPr>
      <w:rFonts w:cs="Symbol"/>
    </w:rPr>
  </w:style>
  <w:style w:type="character" w:customStyle="1" w:styleId="ListLabel365">
    <w:name w:val="ListLabel 365"/>
    <w:qFormat/>
    <w:rsid w:val="00677D57"/>
    <w:rPr>
      <w:rFonts w:cs="Courier New"/>
    </w:rPr>
  </w:style>
  <w:style w:type="character" w:customStyle="1" w:styleId="ListLabel366">
    <w:name w:val="ListLabel 366"/>
    <w:qFormat/>
    <w:rsid w:val="00677D57"/>
    <w:rPr>
      <w:rFonts w:cs="Wingdings"/>
    </w:rPr>
  </w:style>
  <w:style w:type="character" w:customStyle="1" w:styleId="ListLabel367">
    <w:name w:val="ListLabel 367"/>
    <w:qFormat/>
    <w:rsid w:val="00677D57"/>
    <w:rPr>
      <w:rFonts w:ascii="Calibri" w:hAnsi="Calibri"/>
      <w:b/>
      <w:sz w:val="18"/>
    </w:rPr>
  </w:style>
  <w:style w:type="character" w:customStyle="1" w:styleId="ListLabel368">
    <w:name w:val="ListLabel 368"/>
    <w:qFormat/>
    <w:rsid w:val="00677D57"/>
    <w:rPr>
      <w:rFonts w:ascii="Calibri" w:hAnsi="Calibri"/>
      <w:b w:val="0"/>
      <w:sz w:val="18"/>
      <w:szCs w:val="18"/>
    </w:rPr>
  </w:style>
  <w:style w:type="character" w:customStyle="1" w:styleId="ListLabel369">
    <w:name w:val="ListLabel 369"/>
    <w:qFormat/>
    <w:rsid w:val="00677D57"/>
    <w:rPr>
      <w:rFonts w:ascii="Calibri" w:hAnsi="Calibri" w:cs="OpenSymbol"/>
      <w:b w:val="0"/>
      <w:sz w:val="18"/>
    </w:rPr>
  </w:style>
  <w:style w:type="character" w:customStyle="1" w:styleId="ListLabel370">
    <w:name w:val="ListLabel 370"/>
    <w:qFormat/>
    <w:rsid w:val="00677D57"/>
    <w:rPr>
      <w:rFonts w:cs="OpenSymbol"/>
    </w:rPr>
  </w:style>
  <w:style w:type="character" w:customStyle="1" w:styleId="ListLabel371">
    <w:name w:val="ListLabel 371"/>
    <w:qFormat/>
    <w:rsid w:val="00677D57"/>
    <w:rPr>
      <w:rFonts w:cs="OpenSymbol"/>
    </w:rPr>
  </w:style>
  <w:style w:type="character" w:customStyle="1" w:styleId="ListLabel372">
    <w:name w:val="ListLabel 372"/>
    <w:qFormat/>
    <w:rsid w:val="00677D57"/>
    <w:rPr>
      <w:rFonts w:cs="OpenSymbol"/>
    </w:rPr>
  </w:style>
  <w:style w:type="character" w:customStyle="1" w:styleId="ListLabel373">
    <w:name w:val="ListLabel 373"/>
    <w:qFormat/>
    <w:rsid w:val="00677D57"/>
    <w:rPr>
      <w:rFonts w:cs="OpenSymbol"/>
    </w:rPr>
  </w:style>
  <w:style w:type="character" w:customStyle="1" w:styleId="ListLabel374">
    <w:name w:val="ListLabel 374"/>
    <w:qFormat/>
    <w:rsid w:val="00677D57"/>
    <w:rPr>
      <w:rFonts w:cs="OpenSymbol"/>
    </w:rPr>
  </w:style>
  <w:style w:type="character" w:customStyle="1" w:styleId="ListLabel375">
    <w:name w:val="ListLabel 375"/>
    <w:qFormat/>
    <w:rsid w:val="00677D57"/>
    <w:rPr>
      <w:rFonts w:cs="OpenSymbol"/>
    </w:rPr>
  </w:style>
  <w:style w:type="character" w:customStyle="1" w:styleId="ListLabel376">
    <w:name w:val="ListLabel 376"/>
    <w:qFormat/>
    <w:rsid w:val="00677D57"/>
    <w:rPr>
      <w:rFonts w:cs="OpenSymbol"/>
    </w:rPr>
  </w:style>
  <w:style w:type="character" w:customStyle="1" w:styleId="ListLabel377">
    <w:name w:val="ListLabel 377"/>
    <w:qFormat/>
    <w:rsid w:val="00677D57"/>
    <w:rPr>
      <w:rFonts w:cs="OpenSymbol"/>
    </w:rPr>
  </w:style>
  <w:style w:type="character" w:customStyle="1" w:styleId="ListLabel378">
    <w:name w:val="ListLabel 378"/>
    <w:qFormat/>
    <w:rsid w:val="00677D57"/>
    <w:rPr>
      <w:rFonts w:ascii="Calibri" w:hAnsi="Calibri" w:cs="OpenSymbol"/>
      <w:b w:val="0"/>
      <w:sz w:val="18"/>
    </w:rPr>
  </w:style>
  <w:style w:type="character" w:customStyle="1" w:styleId="ListLabel379">
    <w:name w:val="ListLabel 379"/>
    <w:qFormat/>
    <w:rsid w:val="00677D57"/>
    <w:rPr>
      <w:rFonts w:cs="OpenSymbol"/>
    </w:rPr>
  </w:style>
  <w:style w:type="character" w:customStyle="1" w:styleId="ListLabel380">
    <w:name w:val="ListLabel 380"/>
    <w:qFormat/>
    <w:rsid w:val="00677D57"/>
    <w:rPr>
      <w:rFonts w:cs="OpenSymbol"/>
    </w:rPr>
  </w:style>
  <w:style w:type="character" w:customStyle="1" w:styleId="ListLabel381">
    <w:name w:val="ListLabel 381"/>
    <w:qFormat/>
    <w:rsid w:val="00677D57"/>
    <w:rPr>
      <w:rFonts w:cs="OpenSymbol"/>
    </w:rPr>
  </w:style>
  <w:style w:type="character" w:customStyle="1" w:styleId="ListLabel382">
    <w:name w:val="ListLabel 382"/>
    <w:qFormat/>
    <w:rsid w:val="00677D57"/>
    <w:rPr>
      <w:rFonts w:cs="OpenSymbol"/>
    </w:rPr>
  </w:style>
  <w:style w:type="character" w:customStyle="1" w:styleId="ListLabel383">
    <w:name w:val="ListLabel 383"/>
    <w:qFormat/>
    <w:rsid w:val="00677D57"/>
    <w:rPr>
      <w:rFonts w:cs="OpenSymbol"/>
    </w:rPr>
  </w:style>
  <w:style w:type="character" w:customStyle="1" w:styleId="ListLabel384">
    <w:name w:val="ListLabel 384"/>
    <w:qFormat/>
    <w:rsid w:val="00677D57"/>
    <w:rPr>
      <w:rFonts w:cs="OpenSymbol"/>
    </w:rPr>
  </w:style>
  <w:style w:type="character" w:customStyle="1" w:styleId="ListLabel385">
    <w:name w:val="ListLabel 385"/>
    <w:qFormat/>
    <w:rsid w:val="00677D57"/>
    <w:rPr>
      <w:rFonts w:cs="OpenSymbol"/>
    </w:rPr>
  </w:style>
  <w:style w:type="character" w:customStyle="1" w:styleId="ListLabel386">
    <w:name w:val="ListLabel 386"/>
    <w:qFormat/>
    <w:rsid w:val="00677D57"/>
    <w:rPr>
      <w:rFonts w:cs="OpenSymbol"/>
    </w:rPr>
  </w:style>
  <w:style w:type="character" w:customStyle="1" w:styleId="BodyText2Char">
    <w:name w:val="Body Text 2 Char"/>
    <w:basedOn w:val="DefaultParagraphFont"/>
    <w:link w:val="BodyText2"/>
    <w:uiPriority w:val="99"/>
    <w:semiHidden/>
    <w:qFormat/>
    <w:rsid w:val="00A828A1"/>
    <w:rPr>
      <w:color w:val="00000A"/>
      <w:sz w:val="22"/>
    </w:rPr>
  </w:style>
  <w:style w:type="character" w:customStyle="1" w:styleId="ListLabel387">
    <w:name w:val="ListLabel 387"/>
    <w:qFormat/>
    <w:rsid w:val="00C07ECB"/>
    <w:rPr>
      <w:rFonts w:cs="Courier New"/>
    </w:rPr>
  </w:style>
  <w:style w:type="character" w:customStyle="1" w:styleId="ListLabel388">
    <w:name w:val="ListLabel 388"/>
    <w:qFormat/>
    <w:rsid w:val="00C07ECB"/>
    <w:rPr>
      <w:rFonts w:cs="Courier New"/>
    </w:rPr>
  </w:style>
  <w:style w:type="character" w:customStyle="1" w:styleId="ListLabel389">
    <w:name w:val="ListLabel 389"/>
    <w:qFormat/>
    <w:rsid w:val="00C07ECB"/>
    <w:rPr>
      <w:rFonts w:cs="Courier New"/>
    </w:rPr>
  </w:style>
  <w:style w:type="character" w:customStyle="1" w:styleId="ListLabel390">
    <w:name w:val="ListLabel 390"/>
    <w:qFormat/>
    <w:rsid w:val="00C07ECB"/>
    <w:rPr>
      <w:rFonts w:cs="Courier New"/>
    </w:rPr>
  </w:style>
  <w:style w:type="character" w:customStyle="1" w:styleId="ListLabel391">
    <w:name w:val="ListLabel 391"/>
    <w:qFormat/>
    <w:rsid w:val="00C07ECB"/>
    <w:rPr>
      <w:rFonts w:cs="Courier New"/>
    </w:rPr>
  </w:style>
  <w:style w:type="character" w:customStyle="1" w:styleId="ListLabel392">
    <w:name w:val="ListLabel 392"/>
    <w:qFormat/>
    <w:rsid w:val="00C07ECB"/>
    <w:rPr>
      <w:rFonts w:cs="Courier New"/>
    </w:rPr>
  </w:style>
  <w:style w:type="character" w:customStyle="1" w:styleId="ListLabel393">
    <w:name w:val="ListLabel 393"/>
    <w:qFormat/>
    <w:rsid w:val="00C07ECB"/>
    <w:rPr>
      <w:rFonts w:cs="Courier New"/>
    </w:rPr>
  </w:style>
  <w:style w:type="character" w:customStyle="1" w:styleId="ListLabel394">
    <w:name w:val="ListLabel 394"/>
    <w:qFormat/>
    <w:rsid w:val="00C07ECB"/>
    <w:rPr>
      <w:rFonts w:cs="Courier New"/>
    </w:rPr>
  </w:style>
  <w:style w:type="character" w:customStyle="1" w:styleId="ListLabel395">
    <w:name w:val="ListLabel 395"/>
    <w:qFormat/>
    <w:rsid w:val="00C07ECB"/>
    <w:rPr>
      <w:rFonts w:cs="Courier New"/>
    </w:rPr>
  </w:style>
  <w:style w:type="character" w:customStyle="1" w:styleId="ListLabel396">
    <w:name w:val="ListLabel 396"/>
    <w:qFormat/>
    <w:rsid w:val="00C07ECB"/>
    <w:rPr>
      <w:rFonts w:cs="Calibri Light"/>
      <w:sz w:val="18"/>
    </w:rPr>
  </w:style>
  <w:style w:type="character" w:customStyle="1" w:styleId="ListLabel397">
    <w:name w:val="ListLabel 397"/>
    <w:qFormat/>
    <w:rsid w:val="00C07ECB"/>
    <w:rPr>
      <w:rFonts w:cs="Courier New"/>
    </w:rPr>
  </w:style>
  <w:style w:type="character" w:customStyle="1" w:styleId="ListLabel398">
    <w:name w:val="ListLabel 398"/>
    <w:qFormat/>
    <w:rsid w:val="00C07ECB"/>
    <w:rPr>
      <w:rFonts w:cs="Wingdings"/>
    </w:rPr>
  </w:style>
  <w:style w:type="character" w:customStyle="1" w:styleId="ListLabel399">
    <w:name w:val="ListLabel 399"/>
    <w:qFormat/>
    <w:rsid w:val="00C07ECB"/>
    <w:rPr>
      <w:rFonts w:cs="Symbol"/>
    </w:rPr>
  </w:style>
  <w:style w:type="character" w:customStyle="1" w:styleId="ListLabel400">
    <w:name w:val="ListLabel 400"/>
    <w:qFormat/>
    <w:rsid w:val="00C07ECB"/>
    <w:rPr>
      <w:rFonts w:cs="Courier New"/>
    </w:rPr>
  </w:style>
  <w:style w:type="character" w:customStyle="1" w:styleId="ListLabel401">
    <w:name w:val="ListLabel 401"/>
    <w:qFormat/>
    <w:rsid w:val="00C07ECB"/>
    <w:rPr>
      <w:rFonts w:cs="Wingdings"/>
    </w:rPr>
  </w:style>
  <w:style w:type="character" w:customStyle="1" w:styleId="ListLabel402">
    <w:name w:val="ListLabel 402"/>
    <w:qFormat/>
    <w:rsid w:val="00C07ECB"/>
    <w:rPr>
      <w:rFonts w:cs="Symbol"/>
    </w:rPr>
  </w:style>
  <w:style w:type="character" w:customStyle="1" w:styleId="ListLabel403">
    <w:name w:val="ListLabel 403"/>
    <w:qFormat/>
    <w:rsid w:val="00C07ECB"/>
    <w:rPr>
      <w:rFonts w:cs="Courier New"/>
    </w:rPr>
  </w:style>
  <w:style w:type="character" w:customStyle="1" w:styleId="ListLabel404">
    <w:name w:val="ListLabel 404"/>
    <w:qFormat/>
    <w:rsid w:val="00C07ECB"/>
    <w:rPr>
      <w:rFonts w:cs="Wingdings"/>
    </w:rPr>
  </w:style>
  <w:style w:type="character" w:customStyle="1" w:styleId="ListLabel405">
    <w:name w:val="ListLabel 405"/>
    <w:qFormat/>
    <w:rsid w:val="00C07ECB"/>
    <w:rPr>
      <w:sz w:val="24"/>
      <w:szCs w:val="24"/>
    </w:rPr>
  </w:style>
  <w:style w:type="character" w:customStyle="1" w:styleId="ListLabel406">
    <w:name w:val="ListLabel 406"/>
    <w:qFormat/>
    <w:rsid w:val="00C07ECB"/>
    <w:rPr>
      <w:rFonts w:cs="Calibri Light"/>
      <w:sz w:val="18"/>
    </w:rPr>
  </w:style>
  <w:style w:type="character" w:customStyle="1" w:styleId="ListLabel407">
    <w:name w:val="ListLabel 407"/>
    <w:qFormat/>
    <w:rsid w:val="00C07ECB"/>
    <w:rPr>
      <w:rFonts w:cs="Courier New"/>
    </w:rPr>
  </w:style>
  <w:style w:type="character" w:customStyle="1" w:styleId="ListLabel408">
    <w:name w:val="ListLabel 408"/>
    <w:qFormat/>
    <w:rsid w:val="00C07ECB"/>
    <w:rPr>
      <w:rFonts w:cs="Wingdings"/>
    </w:rPr>
  </w:style>
  <w:style w:type="character" w:customStyle="1" w:styleId="ListLabel409">
    <w:name w:val="ListLabel 409"/>
    <w:qFormat/>
    <w:rsid w:val="00C07ECB"/>
    <w:rPr>
      <w:rFonts w:cs="Symbol"/>
    </w:rPr>
  </w:style>
  <w:style w:type="character" w:customStyle="1" w:styleId="ListLabel410">
    <w:name w:val="ListLabel 410"/>
    <w:qFormat/>
    <w:rsid w:val="00C07ECB"/>
    <w:rPr>
      <w:rFonts w:cs="Courier New"/>
    </w:rPr>
  </w:style>
  <w:style w:type="character" w:customStyle="1" w:styleId="ListLabel411">
    <w:name w:val="ListLabel 411"/>
    <w:qFormat/>
    <w:rsid w:val="00C07ECB"/>
    <w:rPr>
      <w:rFonts w:cs="Wingdings"/>
    </w:rPr>
  </w:style>
  <w:style w:type="character" w:customStyle="1" w:styleId="ListLabel412">
    <w:name w:val="ListLabel 412"/>
    <w:qFormat/>
    <w:rsid w:val="00C07ECB"/>
    <w:rPr>
      <w:rFonts w:cs="Symbol"/>
    </w:rPr>
  </w:style>
  <w:style w:type="character" w:customStyle="1" w:styleId="ListLabel413">
    <w:name w:val="ListLabel 413"/>
    <w:qFormat/>
    <w:rsid w:val="00C07ECB"/>
    <w:rPr>
      <w:rFonts w:cs="Courier New"/>
    </w:rPr>
  </w:style>
  <w:style w:type="character" w:customStyle="1" w:styleId="ListLabel414">
    <w:name w:val="ListLabel 414"/>
    <w:qFormat/>
    <w:rsid w:val="00C07ECB"/>
    <w:rPr>
      <w:rFonts w:cs="Wingdings"/>
    </w:rPr>
  </w:style>
  <w:style w:type="character" w:customStyle="1" w:styleId="ListLabel415">
    <w:name w:val="ListLabel 415"/>
    <w:qFormat/>
    <w:rsid w:val="00C07ECB"/>
    <w:rPr>
      <w:rFonts w:cs="Calibri Light"/>
      <w:sz w:val="18"/>
    </w:rPr>
  </w:style>
  <w:style w:type="character" w:customStyle="1" w:styleId="ListLabel416">
    <w:name w:val="ListLabel 416"/>
    <w:qFormat/>
    <w:rsid w:val="00C07ECB"/>
    <w:rPr>
      <w:rFonts w:cs="Courier New"/>
    </w:rPr>
  </w:style>
  <w:style w:type="character" w:customStyle="1" w:styleId="ListLabel417">
    <w:name w:val="ListLabel 417"/>
    <w:qFormat/>
    <w:rsid w:val="00C07ECB"/>
    <w:rPr>
      <w:rFonts w:cs="Wingdings"/>
    </w:rPr>
  </w:style>
  <w:style w:type="character" w:customStyle="1" w:styleId="ListLabel418">
    <w:name w:val="ListLabel 418"/>
    <w:qFormat/>
    <w:rsid w:val="00C07ECB"/>
    <w:rPr>
      <w:rFonts w:cs="Symbol"/>
    </w:rPr>
  </w:style>
  <w:style w:type="character" w:customStyle="1" w:styleId="ListLabel419">
    <w:name w:val="ListLabel 419"/>
    <w:qFormat/>
    <w:rsid w:val="00C07ECB"/>
    <w:rPr>
      <w:rFonts w:cs="Courier New"/>
    </w:rPr>
  </w:style>
  <w:style w:type="character" w:customStyle="1" w:styleId="ListLabel420">
    <w:name w:val="ListLabel 420"/>
    <w:qFormat/>
    <w:rsid w:val="00C07ECB"/>
    <w:rPr>
      <w:rFonts w:cs="Wingdings"/>
    </w:rPr>
  </w:style>
  <w:style w:type="character" w:customStyle="1" w:styleId="ListLabel421">
    <w:name w:val="ListLabel 421"/>
    <w:qFormat/>
    <w:rsid w:val="00C07ECB"/>
    <w:rPr>
      <w:rFonts w:cs="Symbol"/>
    </w:rPr>
  </w:style>
  <w:style w:type="character" w:customStyle="1" w:styleId="ListLabel422">
    <w:name w:val="ListLabel 422"/>
    <w:qFormat/>
    <w:rsid w:val="00C07ECB"/>
    <w:rPr>
      <w:rFonts w:cs="Courier New"/>
    </w:rPr>
  </w:style>
  <w:style w:type="character" w:customStyle="1" w:styleId="ListLabel423">
    <w:name w:val="ListLabel 423"/>
    <w:qFormat/>
    <w:rsid w:val="00C07ECB"/>
    <w:rPr>
      <w:rFonts w:cs="Wingdings"/>
    </w:rPr>
  </w:style>
  <w:style w:type="character" w:customStyle="1" w:styleId="ListLabel424">
    <w:name w:val="ListLabel 424"/>
    <w:qFormat/>
    <w:rsid w:val="00C07ECB"/>
    <w:rPr>
      <w:rFonts w:cs="Calibri Light"/>
      <w:sz w:val="18"/>
    </w:rPr>
  </w:style>
  <w:style w:type="character" w:customStyle="1" w:styleId="ListLabel425">
    <w:name w:val="ListLabel 425"/>
    <w:qFormat/>
    <w:rsid w:val="00C07ECB"/>
    <w:rPr>
      <w:rFonts w:cs="Courier New"/>
    </w:rPr>
  </w:style>
  <w:style w:type="character" w:customStyle="1" w:styleId="ListLabel426">
    <w:name w:val="ListLabel 426"/>
    <w:qFormat/>
    <w:rsid w:val="00C07ECB"/>
    <w:rPr>
      <w:rFonts w:cs="Wingdings"/>
    </w:rPr>
  </w:style>
  <w:style w:type="character" w:customStyle="1" w:styleId="ListLabel427">
    <w:name w:val="ListLabel 427"/>
    <w:qFormat/>
    <w:rsid w:val="00C07ECB"/>
    <w:rPr>
      <w:rFonts w:cs="Symbol"/>
    </w:rPr>
  </w:style>
  <w:style w:type="character" w:customStyle="1" w:styleId="ListLabel428">
    <w:name w:val="ListLabel 428"/>
    <w:qFormat/>
    <w:rsid w:val="00C07ECB"/>
    <w:rPr>
      <w:rFonts w:cs="Courier New"/>
    </w:rPr>
  </w:style>
  <w:style w:type="character" w:customStyle="1" w:styleId="ListLabel429">
    <w:name w:val="ListLabel 429"/>
    <w:qFormat/>
    <w:rsid w:val="00C07ECB"/>
    <w:rPr>
      <w:rFonts w:cs="Wingdings"/>
    </w:rPr>
  </w:style>
  <w:style w:type="character" w:customStyle="1" w:styleId="ListLabel430">
    <w:name w:val="ListLabel 430"/>
    <w:qFormat/>
    <w:rsid w:val="00C07ECB"/>
    <w:rPr>
      <w:rFonts w:cs="Symbol"/>
    </w:rPr>
  </w:style>
  <w:style w:type="character" w:customStyle="1" w:styleId="ListLabel431">
    <w:name w:val="ListLabel 431"/>
    <w:qFormat/>
    <w:rsid w:val="00C07ECB"/>
    <w:rPr>
      <w:rFonts w:cs="Courier New"/>
    </w:rPr>
  </w:style>
  <w:style w:type="character" w:customStyle="1" w:styleId="ListLabel432">
    <w:name w:val="ListLabel 432"/>
    <w:qFormat/>
    <w:rsid w:val="00C07ECB"/>
    <w:rPr>
      <w:rFonts w:cs="Wingdings"/>
    </w:rPr>
  </w:style>
  <w:style w:type="character" w:customStyle="1" w:styleId="ListLabel433">
    <w:name w:val="ListLabel 433"/>
    <w:qFormat/>
    <w:rsid w:val="00C07ECB"/>
    <w:rPr>
      <w:sz w:val="24"/>
      <w:szCs w:val="24"/>
    </w:rPr>
  </w:style>
  <w:style w:type="character" w:customStyle="1" w:styleId="ListLabel434">
    <w:name w:val="ListLabel 434"/>
    <w:qFormat/>
    <w:rsid w:val="00C07ECB"/>
    <w:rPr>
      <w:rFonts w:eastAsia="Calibri"/>
    </w:rPr>
  </w:style>
  <w:style w:type="character" w:customStyle="1" w:styleId="ListLabel435">
    <w:name w:val="ListLabel 435"/>
    <w:qFormat/>
    <w:rsid w:val="00C07ECB"/>
    <w:rPr>
      <w:rFonts w:eastAsia="Calibri" w:cs="Calibri"/>
      <w:sz w:val="18"/>
    </w:rPr>
  </w:style>
  <w:style w:type="character" w:customStyle="1" w:styleId="ListLabel436">
    <w:name w:val="ListLabel 436"/>
    <w:qFormat/>
    <w:rsid w:val="00C07ECB"/>
    <w:rPr>
      <w:rFonts w:cs="Courier New"/>
    </w:rPr>
  </w:style>
  <w:style w:type="character" w:customStyle="1" w:styleId="ListLabel437">
    <w:name w:val="ListLabel 437"/>
    <w:qFormat/>
    <w:rsid w:val="00C07ECB"/>
    <w:rPr>
      <w:rFonts w:cs="Courier New"/>
    </w:rPr>
  </w:style>
  <w:style w:type="character" w:customStyle="1" w:styleId="ListLabel438">
    <w:name w:val="ListLabel 438"/>
    <w:qFormat/>
    <w:rsid w:val="00C07ECB"/>
    <w:rPr>
      <w:rFonts w:cs="Courier New"/>
    </w:rPr>
  </w:style>
  <w:style w:type="character" w:customStyle="1" w:styleId="ListLabel439">
    <w:name w:val="ListLabel 439"/>
    <w:qFormat/>
    <w:rsid w:val="00C07ECB"/>
    <w:rPr>
      <w:rFonts w:eastAsia="Calibri"/>
      <w:sz w:val="18"/>
    </w:rPr>
  </w:style>
  <w:style w:type="character" w:customStyle="1" w:styleId="ListLabel440">
    <w:name w:val="ListLabel 440"/>
    <w:qFormat/>
    <w:rsid w:val="00C07ECB"/>
    <w:rPr>
      <w:rFonts w:eastAsia="Calibri" w:cs="Calibri"/>
      <w:sz w:val="18"/>
    </w:rPr>
  </w:style>
  <w:style w:type="character" w:customStyle="1" w:styleId="ListLabel441">
    <w:name w:val="ListLabel 441"/>
    <w:qFormat/>
    <w:rsid w:val="00C07ECB"/>
    <w:rPr>
      <w:rFonts w:cs="Courier New"/>
    </w:rPr>
  </w:style>
  <w:style w:type="character" w:customStyle="1" w:styleId="ListLabel442">
    <w:name w:val="ListLabel 442"/>
    <w:qFormat/>
    <w:rsid w:val="00C07ECB"/>
    <w:rPr>
      <w:rFonts w:cs="Courier New"/>
    </w:rPr>
  </w:style>
  <w:style w:type="character" w:customStyle="1" w:styleId="ListLabel443">
    <w:name w:val="ListLabel 443"/>
    <w:qFormat/>
    <w:rsid w:val="00C07ECB"/>
    <w:rPr>
      <w:rFonts w:cs="Courier New"/>
    </w:rPr>
  </w:style>
  <w:style w:type="character" w:customStyle="1" w:styleId="ListLabel444">
    <w:name w:val="ListLabel 444"/>
    <w:qFormat/>
    <w:rsid w:val="00C07ECB"/>
    <w:rPr>
      <w:rFonts w:eastAsia="Calibri" w:cs="Calibri"/>
      <w:sz w:val="18"/>
    </w:rPr>
  </w:style>
  <w:style w:type="character" w:customStyle="1" w:styleId="ListLabel445">
    <w:name w:val="ListLabel 445"/>
    <w:qFormat/>
    <w:rsid w:val="00C07ECB"/>
    <w:rPr>
      <w:rFonts w:cs="Courier New"/>
    </w:rPr>
  </w:style>
  <w:style w:type="character" w:customStyle="1" w:styleId="ListLabel446">
    <w:name w:val="ListLabel 446"/>
    <w:qFormat/>
    <w:rsid w:val="00C07ECB"/>
    <w:rPr>
      <w:rFonts w:cs="Courier New"/>
    </w:rPr>
  </w:style>
  <w:style w:type="character" w:customStyle="1" w:styleId="ListLabel447">
    <w:name w:val="ListLabel 447"/>
    <w:qFormat/>
    <w:rsid w:val="00C07ECB"/>
    <w:rPr>
      <w:rFonts w:cs="Courier New"/>
    </w:rPr>
  </w:style>
  <w:style w:type="character" w:customStyle="1" w:styleId="ListLabel448">
    <w:name w:val="ListLabel 448"/>
    <w:qFormat/>
    <w:rsid w:val="00C07ECB"/>
    <w:rPr>
      <w:rFonts w:eastAsia="Calibri"/>
      <w:sz w:val="18"/>
    </w:rPr>
  </w:style>
  <w:style w:type="character" w:customStyle="1" w:styleId="ListLabel449">
    <w:name w:val="ListLabel 449"/>
    <w:qFormat/>
    <w:rsid w:val="00C07ECB"/>
    <w:rPr>
      <w:rFonts w:eastAsia="Calibri"/>
    </w:rPr>
  </w:style>
  <w:style w:type="character" w:customStyle="1" w:styleId="ListLabel450">
    <w:name w:val="ListLabel 450"/>
    <w:qFormat/>
    <w:rsid w:val="00C07ECB"/>
    <w:rPr>
      <w:rFonts w:eastAsia="Calibri"/>
    </w:rPr>
  </w:style>
  <w:style w:type="character" w:customStyle="1" w:styleId="ListLabel451">
    <w:name w:val="ListLabel 451"/>
    <w:qFormat/>
    <w:rsid w:val="00C07ECB"/>
    <w:rPr>
      <w:rFonts w:ascii="Cambria" w:hAnsi="Cambria"/>
      <w:sz w:val="14"/>
      <w:szCs w:val="20"/>
    </w:rPr>
  </w:style>
  <w:style w:type="paragraph" w:customStyle="1" w:styleId="Heading">
    <w:name w:val="Heading"/>
    <w:basedOn w:val="Normal"/>
    <w:next w:val="BodyText"/>
    <w:qFormat/>
    <w:rsid w:val="00677D57"/>
    <w:pPr>
      <w:keepNext/>
      <w:widowControl w:val="0"/>
      <w:spacing w:before="240" w:after="120"/>
    </w:pPr>
    <w:rPr>
      <w:rFonts w:ascii="Liberation Sans" w:eastAsia="Microsoft YaHei" w:hAnsi="Liberation Sans"/>
      <w:sz w:val="28"/>
      <w:szCs w:val="28"/>
    </w:rPr>
  </w:style>
  <w:style w:type="paragraph" w:styleId="BodyText">
    <w:name w:val="Body Text"/>
    <w:basedOn w:val="Normal"/>
    <w:rsid w:val="00677D57"/>
    <w:pPr>
      <w:spacing w:after="140" w:line="276" w:lineRule="auto"/>
    </w:pPr>
  </w:style>
  <w:style w:type="paragraph" w:styleId="List">
    <w:name w:val="List"/>
    <w:basedOn w:val="Normal"/>
    <w:rsid w:val="00677D57"/>
    <w:pPr>
      <w:widowControl w:val="0"/>
    </w:pPr>
  </w:style>
  <w:style w:type="paragraph" w:styleId="Caption">
    <w:name w:val="caption"/>
    <w:qFormat/>
    <w:rsid w:val="00677D57"/>
    <w:pPr>
      <w:widowControl w:val="0"/>
      <w:suppressLineNumbers/>
      <w:spacing w:before="120" w:after="120"/>
    </w:pPr>
    <w:rPr>
      <w:i/>
      <w:iCs/>
      <w:color w:val="00000A"/>
      <w:sz w:val="22"/>
    </w:rPr>
  </w:style>
  <w:style w:type="paragraph" w:customStyle="1" w:styleId="Index">
    <w:name w:val="Index"/>
    <w:basedOn w:val="Normal"/>
    <w:qFormat/>
    <w:rsid w:val="00677D57"/>
    <w:pPr>
      <w:widowControl w:val="0"/>
      <w:suppressLineNumbers/>
    </w:pPr>
  </w:style>
  <w:style w:type="paragraph" w:styleId="ListParagraph">
    <w:name w:val="List Paragraph"/>
    <w:basedOn w:val="Normal"/>
    <w:qFormat/>
    <w:rsid w:val="00677D57"/>
    <w:pPr>
      <w:ind w:left="720"/>
      <w:contextualSpacing/>
    </w:pPr>
    <w:rPr>
      <w:rFonts w:eastAsia="Times New Roman" w:cs="Times New Roman"/>
    </w:rPr>
  </w:style>
  <w:style w:type="paragraph" w:customStyle="1" w:styleId="Standard">
    <w:name w:val="Standard"/>
    <w:qFormat/>
    <w:rsid w:val="00677D57"/>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677D57"/>
    <w:pPr>
      <w:spacing w:after="140" w:line="288" w:lineRule="auto"/>
    </w:pPr>
  </w:style>
  <w:style w:type="paragraph" w:styleId="Header">
    <w:name w:val="header"/>
    <w:basedOn w:val="Standard"/>
    <w:rsid w:val="00677D57"/>
    <w:pPr>
      <w:suppressLineNumbers/>
      <w:tabs>
        <w:tab w:val="center" w:pos="4819"/>
        <w:tab w:val="right" w:pos="9638"/>
      </w:tabs>
    </w:pPr>
  </w:style>
  <w:style w:type="paragraph" w:styleId="CommentText">
    <w:name w:val="annotation text"/>
    <w:basedOn w:val="Normal"/>
    <w:qFormat/>
    <w:rsid w:val="00677D57"/>
    <w:pPr>
      <w:spacing w:line="240" w:lineRule="auto"/>
    </w:pPr>
    <w:rPr>
      <w:sz w:val="20"/>
      <w:szCs w:val="20"/>
    </w:rPr>
  </w:style>
  <w:style w:type="paragraph" w:styleId="CommentSubject">
    <w:name w:val="annotation subject"/>
    <w:basedOn w:val="CommentText"/>
    <w:qFormat/>
    <w:rsid w:val="00677D57"/>
    <w:rPr>
      <w:b/>
      <w:bCs/>
    </w:rPr>
  </w:style>
  <w:style w:type="paragraph" w:styleId="BalloonText">
    <w:name w:val="Balloon Text"/>
    <w:basedOn w:val="Normal"/>
    <w:qFormat/>
    <w:rsid w:val="00677D57"/>
    <w:pPr>
      <w:spacing w:after="0" w:line="240" w:lineRule="auto"/>
    </w:pPr>
    <w:rPr>
      <w:rFonts w:ascii="Segoe UI" w:hAnsi="Segoe UI" w:cs="Segoe UI"/>
      <w:sz w:val="18"/>
      <w:szCs w:val="18"/>
    </w:rPr>
  </w:style>
  <w:style w:type="paragraph" w:styleId="Revision">
    <w:name w:val="Revision"/>
    <w:qFormat/>
    <w:rsid w:val="00677D57"/>
    <w:rPr>
      <w:color w:val="00000A"/>
      <w:sz w:val="22"/>
    </w:rPr>
  </w:style>
  <w:style w:type="paragraph" w:customStyle="1" w:styleId="Default">
    <w:name w:val="Default"/>
    <w:qFormat/>
    <w:rsid w:val="00677D57"/>
    <w:rPr>
      <w:rFonts w:cs="Calibri"/>
      <w:color w:val="000000"/>
      <w:sz w:val="24"/>
      <w:szCs w:val="24"/>
    </w:rPr>
  </w:style>
  <w:style w:type="paragraph" w:customStyle="1" w:styleId="Pa1">
    <w:name w:val="Pa1"/>
    <w:basedOn w:val="Default"/>
    <w:next w:val="Default"/>
    <w:qFormat/>
    <w:rsid w:val="00677D57"/>
    <w:pPr>
      <w:spacing w:line="201" w:lineRule="atLeast"/>
    </w:pPr>
    <w:rPr>
      <w:rFonts w:cs="Tahoma"/>
      <w:color w:val="00000A"/>
    </w:rPr>
  </w:style>
  <w:style w:type="paragraph" w:styleId="Footer">
    <w:name w:val="footer"/>
    <w:basedOn w:val="Normal"/>
    <w:rsid w:val="00677D57"/>
    <w:pPr>
      <w:tabs>
        <w:tab w:val="center" w:pos="4680"/>
        <w:tab w:val="right" w:pos="9360"/>
      </w:tabs>
      <w:spacing w:after="0" w:line="240" w:lineRule="auto"/>
    </w:pPr>
  </w:style>
  <w:style w:type="paragraph" w:customStyle="1" w:styleId="TableContents">
    <w:name w:val="Table Contents"/>
    <w:basedOn w:val="Normal"/>
    <w:qFormat/>
    <w:rsid w:val="00677D57"/>
  </w:style>
  <w:style w:type="paragraph" w:customStyle="1" w:styleId="heading10">
    <w:name w:val="heading1"/>
    <w:basedOn w:val="Normal"/>
    <w:qFormat/>
    <w:rsid w:val="00677D57"/>
    <w:pPr>
      <w:keepNext/>
      <w:tabs>
        <w:tab w:val="left" w:pos="0"/>
      </w:tabs>
      <w:suppressAutoHyphens/>
      <w:textAlignment w:val="baseline"/>
      <w:outlineLvl w:val="0"/>
    </w:pPr>
    <w:rPr>
      <w:rFonts w:eastAsia="SimSun"/>
      <w:b/>
      <w:bCs/>
    </w:rPr>
  </w:style>
  <w:style w:type="paragraph" w:customStyle="1" w:styleId="heading20">
    <w:name w:val="heading2"/>
    <w:basedOn w:val="ListParagraph"/>
    <w:qFormat/>
    <w:rsid w:val="00677D57"/>
    <w:pPr>
      <w:spacing w:after="120"/>
      <w:jc w:val="both"/>
    </w:pPr>
    <w:rPr>
      <w:b/>
      <w:bCs/>
      <w:i/>
      <w:iCs/>
      <w:color w:val="000000"/>
    </w:rPr>
  </w:style>
  <w:style w:type="paragraph" w:customStyle="1" w:styleId="heading30">
    <w:name w:val="heading3"/>
    <w:basedOn w:val="ListParagraph"/>
    <w:qFormat/>
    <w:rsid w:val="00677D57"/>
    <w:pPr>
      <w:jc w:val="both"/>
    </w:pPr>
    <w:rPr>
      <w:b/>
      <w:bCs/>
    </w:rPr>
  </w:style>
  <w:style w:type="paragraph" w:styleId="BodyText2">
    <w:name w:val="Body Text 2"/>
    <w:basedOn w:val="Normal"/>
    <w:link w:val="BodyText2Char"/>
    <w:uiPriority w:val="99"/>
    <w:semiHidden/>
    <w:unhideWhenUsed/>
    <w:qFormat/>
    <w:rsid w:val="00A828A1"/>
    <w:pPr>
      <w:spacing w:after="120" w:line="480" w:lineRule="auto"/>
    </w:pPr>
  </w:style>
  <w:style w:type="paragraph" w:styleId="NoSpacing">
    <w:name w:val="No Spacing"/>
    <w:qFormat/>
    <w:rsid w:val="00A828A1"/>
    <w:pPr>
      <w:suppressAutoHyphens/>
      <w:textAlignment w:val="baseline"/>
    </w:pPr>
    <w:rPr>
      <w:rFonts w:cs="F"/>
      <w:color w:val="00000A"/>
      <w:sz w:val="22"/>
      <w:lang w:val="tr-TR"/>
    </w:rPr>
  </w:style>
  <w:style w:type="numbering" w:customStyle="1" w:styleId="NoList1">
    <w:name w:val="No List1"/>
    <w:qFormat/>
    <w:rsid w:val="0067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Lenovo</cp:lastModifiedBy>
  <cp:revision>3</cp:revision>
  <cp:lastPrinted>2019-02-21T13:04:00Z</cp:lastPrinted>
  <dcterms:created xsi:type="dcterms:W3CDTF">2020-09-09T12:31:00Z</dcterms:created>
  <dcterms:modified xsi:type="dcterms:W3CDTF">2020-09-09T12:52:00Z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